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610"/>
          </w:tblGrid>
          <w:tr w:rsidR="00F12BCD" w:rsidRPr="00F12BCD" w14:paraId="50945C2F" w14:textId="77777777" w:rsidTr="00FF49D0">
            <w:tc>
              <w:tcPr>
                <w:tcW w:w="0" w:type="auto"/>
              </w:tcPr>
              <w:p w14:paraId="4BBDEF5B" w14:textId="5487357A" w:rsidR="00F12BCD" w:rsidRPr="00F42AA8" w:rsidRDefault="00A0128A" w:rsidP="00FF49D0">
                <w:pPr>
                  <w:pStyle w:val="NoSpacing"/>
                  <w:rPr>
                    <w:rFonts w:ascii="Arial" w:eastAsiaTheme="majorEastAsia" w:hAnsi="Arial" w:cs="Arial"/>
                    <w:sz w:val="56"/>
                    <w:szCs w:val="72"/>
                  </w:rPr>
                </w:pPr>
                <w:r>
                  <w:rPr>
                    <w:rFonts w:ascii="Arial" w:eastAsiaTheme="majorEastAsia" w:hAnsi="Arial" w:cs="Arial"/>
                    <w:color w:val="FFFFFF" w:themeColor="background1"/>
                    <w:sz w:val="56"/>
                    <w:szCs w:val="72"/>
                  </w:rPr>
                  <w:t>Pay and Grading</w:t>
                </w:r>
              </w:p>
            </w:tc>
          </w:tr>
          <w:tr w:rsidR="00F12BCD" w:rsidRPr="00F12BCD" w14:paraId="58F9EC87" w14:textId="77777777" w:rsidTr="00FF49D0">
            <w:tc>
              <w:tcPr>
                <w:tcW w:w="0" w:type="auto"/>
              </w:tcPr>
              <w:p w14:paraId="66A16704" w14:textId="209E17F3" w:rsidR="00F12BCD" w:rsidRPr="0038752B" w:rsidRDefault="00A0128A" w:rsidP="00FF49D0">
                <w:pPr>
                  <w:pStyle w:val="NoSpacing"/>
                  <w:rPr>
                    <w:rFonts w:ascii="Arial" w:hAnsi="Arial" w:cs="Arial"/>
                    <w:sz w:val="40"/>
                    <w:szCs w:val="40"/>
                  </w:rPr>
                </w:pPr>
                <w:r>
                  <w:rPr>
                    <w:rFonts w:ascii="Arial" w:hAnsi="Arial" w:cs="Arial"/>
                    <w:color w:val="FFFFFF" w:themeColor="background1"/>
                    <w:sz w:val="32"/>
                    <w:szCs w:val="40"/>
                  </w:rPr>
                  <w:t>October 2017</w:t>
                </w:r>
                <w:r w:rsidR="00FF49D0" w:rsidRPr="00FF49D0">
                  <w:rPr>
                    <w:rFonts w:ascii="Arial" w:hAnsi="Arial" w:cs="Arial"/>
                    <w:color w:val="FFFFFF" w:themeColor="background1"/>
                    <w:sz w:val="32"/>
                    <w:szCs w:val="40"/>
                  </w:rPr>
                  <w:t xml:space="preserve"> </w:t>
                </w:r>
              </w:p>
            </w:tc>
          </w:tr>
          <w:tr w:rsidR="00F12BCD" w:rsidRPr="00F12BCD" w14:paraId="54590BFC" w14:textId="77777777" w:rsidTr="00FF49D0">
            <w:tc>
              <w:tcPr>
                <w:tcW w:w="0" w:type="auto"/>
              </w:tcPr>
              <w:p w14:paraId="06F3DC5A" w14:textId="430E94B6" w:rsidR="00F12BCD" w:rsidRPr="0038752B" w:rsidRDefault="00FF49D0" w:rsidP="00FF49D0">
                <w:pPr>
                  <w:pStyle w:val="NoSpacing"/>
                  <w:rPr>
                    <w:rFonts w:ascii="Arial" w:hAnsi="Arial" w:cs="Arial"/>
                    <w:sz w:val="28"/>
                    <w:szCs w:val="28"/>
                    <w:lang w:val="en-GB"/>
                  </w:rPr>
                </w:pPr>
                <w:r w:rsidRPr="00FF49D0">
                  <w:rPr>
                    <w:rFonts w:ascii="Arial" w:hAnsi="Arial" w:cs="Arial"/>
                    <w:color w:val="FFFFFF" w:themeColor="background1"/>
                    <w:sz w:val="32"/>
                    <w:szCs w:val="28"/>
                    <w:lang w:val="en-GB"/>
                  </w:rPr>
                  <w:t>Council Wide</w:t>
                </w:r>
              </w:p>
            </w:tc>
          </w:tr>
        </w:tbl>
        <w:p w14:paraId="772DB196" w14:textId="77777777" w:rsidR="00603B0B" w:rsidRDefault="00A0128A"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7A34D24D" w14:textId="69B3678D" w:rsidR="00F42AA8" w:rsidRDefault="00F42AA8" w:rsidP="00F42AA8">
      <w:pPr>
        <w:spacing w:after="0"/>
      </w:pPr>
      <w:r>
        <w:br w:type="page"/>
      </w:r>
    </w:p>
    <w:p w14:paraId="1E356928" w14:textId="77777777" w:rsidR="00A0128A" w:rsidRDefault="00A0128A" w:rsidP="00A0128A">
      <w:pPr>
        <w:pStyle w:val="Heading2"/>
        <w:numPr>
          <w:ilvl w:val="0"/>
          <w:numId w:val="0"/>
        </w:numPr>
        <w:tabs>
          <w:tab w:val="left" w:pos="720"/>
          <w:tab w:val="left" w:pos="1440"/>
          <w:tab w:val="left" w:pos="2160"/>
        </w:tabs>
        <w:spacing w:before="0" w:after="0"/>
        <w:rPr>
          <w:smallCaps/>
        </w:rPr>
      </w:pPr>
      <w:bookmarkStart w:id="0" w:name="_Toc121108993"/>
      <w:bookmarkStart w:id="1" w:name="_Toc121110806"/>
      <w:r w:rsidRPr="004229F1">
        <w:rPr>
          <w:smallCaps/>
        </w:rPr>
        <w:lastRenderedPageBreak/>
        <w:t>PRINCIPLES</w:t>
      </w:r>
      <w:bookmarkEnd w:id="0"/>
      <w:bookmarkEnd w:id="1"/>
    </w:p>
    <w:p w14:paraId="020FD6DC" w14:textId="77777777" w:rsidR="00A0128A" w:rsidRPr="00677041" w:rsidRDefault="00A0128A" w:rsidP="00A0128A"/>
    <w:p w14:paraId="34B279A8" w14:textId="77777777" w:rsidR="00A0128A" w:rsidRPr="004229F1" w:rsidRDefault="00A0128A" w:rsidP="00A0128A">
      <w:r w:rsidRPr="004229F1">
        <w:t>The Council is committed to meeting the national aim of having “The right number of people in the right places with the right skills to deliver improved services, greater efficiency and better customer focus in front line services.”   In particular, a positive, supportive, affordable pay strategy is seen as central to the Council achieving this objective.</w:t>
      </w:r>
    </w:p>
    <w:p w14:paraId="3DF203AA" w14:textId="77777777" w:rsidR="00A0128A" w:rsidRPr="004229F1" w:rsidRDefault="00A0128A" w:rsidP="00A0128A"/>
    <w:p w14:paraId="0883753E" w14:textId="77777777" w:rsidR="00A0128A" w:rsidRPr="001826D3" w:rsidRDefault="00A0128A" w:rsidP="00A0128A">
      <w:pPr>
        <w:pStyle w:val="Heading3"/>
        <w:numPr>
          <w:ilvl w:val="0"/>
          <w:numId w:val="0"/>
        </w:numPr>
        <w:spacing w:before="0" w:after="0" w:line="240" w:lineRule="auto"/>
        <w:rPr>
          <w:smallCaps/>
        </w:rPr>
      </w:pPr>
      <w:bookmarkStart w:id="2" w:name="_Toc107658267"/>
      <w:bookmarkStart w:id="3" w:name="_Toc107658586"/>
      <w:bookmarkStart w:id="4" w:name="_Toc107828103"/>
      <w:bookmarkStart w:id="5" w:name="_Toc107842528"/>
      <w:bookmarkStart w:id="6" w:name="_Toc107843049"/>
      <w:bookmarkStart w:id="7" w:name="_Toc107845406"/>
      <w:bookmarkStart w:id="8" w:name="_Toc107845869"/>
      <w:bookmarkStart w:id="9" w:name="_Toc107846214"/>
      <w:bookmarkStart w:id="10" w:name="_Toc107846631"/>
      <w:bookmarkStart w:id="11" w:name="_Toc107892466"/>
      <w:bookmarkStart w:id="12" w:name="_Toc107893252"/>
      <w:bookmarkStart w:id="13" w:name="_Toc107911013"/>
      <w:bookmarkStart w:id="14" w:name="_Toc107911305"/>
      <w:bookmarkStart w:id="15" w:name="_Toc108251777"/>
      <w:bookmarkStart w:id="16" w:name="_Toc120353410"/>
      <w:bookmarkStart w:id="17" w:name="_Toc120369051"/>
      <w:bookmarkStart w:id="18" w:name="_Toc120421702"/>
      <w:bookmarkStart w:id="19" w:name="_Toc120421954"/>
      <w:bookmarkStart w:id="20" w:name="_Toc120422205"/>
      <w:bookmarkStart w:id="21" w:name="_Toc120422456"/>
      <w:bookmarkStart w:id="22" w:name="_Toc121057200"/>
      <w:bookmarkStart w:id="23" w:name="_Toc121057465"/>
      <w:bookmarkStart w:id="24" w:name="_Toc121108994"/>
      <w:bookmarkStart w:id="25" w:name="_Toc121110807"/>
      <w:r w:rsidRPr="004229F1">
        <w:rPr>
          <w:smallCaps/>
        </w:rPr>
        <w:t>AIMS</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36356EE4" w14:textId="77777777" w:rsidR="00A0128A" w:rsidRDefault="00A0128A" w:rsidP="00A0128A">
      <w:pPr>
        <w:pStyle w:val="ListNumber"/>
        <w:numPr>
          <w:ilvl w:val="0"/>
          <w:numId w:val="0"/>
        </w:numPr>
        <w:spacing w:before="0" w:after="0" w:line="240" w:lineRule="auto"/>
        <w:jc w:val="left"/>
      </w:pPr>
    </w:p>
    <w:p w14:paraId="3AEBF07A" w14:textId="77777777" w:rsidR="00A0128A" w:rsidRPr="004229F1" w:rsidRDefault="00A0128A" w:rsidP="00A0128A">
      <w:pPr>
        <w:pStyle w:val="ListNumber"/>
        <w:numPr>
          <w:ilvl w:val="0"/>
          <w:numId w:val="19"/>
        </w:numPr>
        <w:spacing w:before="0" w:after="0" w:line="240" w:lineRule="auto"/>
        <w:jc w:val="left"/>
      </w:pPr>
      <w:r w:rsidRPr="004229F1">
        <w:t>To reward employee performance that contributes directly to the delivery of the Council’s vision and key priorities</w:t>
      </w:r>
    </w:p>
    <w:p w14:paraId="08755563" w14:textId="77777777" w:rsidR="00A0128A" w:rsidRPr="004229F1" w:rsidRDefault="00A0128A" w:rsidP="00A0128A">
      <w:pPr>
        <w:pStyle w:val="ListNumber"/>
        <w:numPr>
          <w:ilvl w:val="0"/>
          <w:numId w:val="19"/>
        </w:numPr>
        <w:spacing w:before="0" w:after="0" w:line="240" w:lineRule="auto"/>
        <w:jc w:val="left"/>
      </w:pPr>
      <w:r w:rsidRPr="004229F1">
        <w:t>To implement pay and reward systems that are transparent and do not discriminate against any individual or group</w:t>
      </w:r>
    </w:p>
    <w:p w14:paraId="18595B02" w14:textId="77777777" w:rsidR="00A0128A" w:rsidRPr="004229F1" w:rsidRDefault="00A0128A" w:rsidP="00A0128A">
      <w:pPr>
        <w:pStyle w:val="ListNumber"/>
        <w:numPr>
          <w:ilvl w:val="0"/>
          <w:numId w:val="19"/>
        </w:numPr>
        <w:spacing w:before="0" w:after="0" w:line="240" w:lineRule="auto"/>
        <w:jc w:val="left"/>
      </w:pPr>
      <w:r w:rsidRPr="004229F1">
        <w:t>To be more responsive to changing national and local pressures by being less hierarchical, more flexible and cross working</w:t>
      </w:r>
    </w:p>
    <w:p w14:paraId="37051D5D" w14:textId="77777777" w:rsidR="00A0128A" w:rsidRPr="004229F1" w:rsidRDefault="00A0128A" w:rsidP="00A0128A">
      <w:pPr>
        <w:pStyle w:val="ListNumber"/>
        <w:numPr>
          <w:ilvl w:val="0"/>
          <w:numId w:val="19"/>
        </w:numPr>
        <w:spacing w:before="0" w:after="0" w:line="240" w:lineRule="auto"/>
        <w:jc w:val="left"/>
      </w:pPr>
      <w:r w:rsidRPr="004229F1">
        <w:t>To celebrate flexibility and competency by recognising different roles and functions often merit the same reward</w:t>
      </w:r>
    </w:p>
    <w:p w14:paraId="5A44571E" w14:textId="77777777" w:rsidR="00A0128A" w:rsidRPr="004229F1" w:rsidRDefault="00A0128A" w:rsidP="00A0128A">
      <w:pPr>
        <w:pStyle w:val="ListNumber"/>
        <w:numPr>
          <w:ilvl w:val="0"/>
          <w:numId w:val="19"/>
        </w:numPr>
        <w:spacing w:before="0" w:after="0" w:line="240" w:lineRule="auto"/>
        <w:jc w:val="left"/>
      </w:pPr>
      <w:r w:rsidRPr="004229F1">
        <w:t>To reward performance rather than recognising small differences in the value of jobs</w:t>
      </w:r>
    </w:p>
    <w:p w14:paraId="0ACF0E0A" w14:textId="77777777" w:rsidR="00A0128A" w:rsidRPr="004229F1" w:rsidRDefault="00A0128A" w:rsidP="00A0128A">
      <w:pPr>
        <w:pStyle w:val="ListNumber"/>
        <w:numPr>
          <w:ilvl w:val="0"/>
          <w:numId w:val="19"/>
        </w:numPr>
        <w:spacing w:before="0" w:after="0" w:line="240" w:lineRule="auto"/>
        <w:jc w:val="left"/>
        <w:rPr>
          <w:rFonts w:cs="Arial"/>
        </w:rPr>
      </w:pPr>
      <w:r w:rsidRPr="004229F1">
        <w:t>To develop a pay and reward structure that helps us attract, retain and develop a skilled and flexible workforce whilst achieving value for money in service delivery.</w:t>
      </w:r>
    </w:p>
    <w:p w14:paraId="445A5DF0" w14:textId="77777777" w:rsidR="00A0128A" w:rsidRPr="004229F1" w:rsidRDefault="00A0128A" w:rsidP="00A0128A">
      <w:pPr>
        <w:pStyle w:val="ListNumber"/>
        <w:numPr>
          <w:ilvl w:val="0"/>
          <w:numId w:val="0"/>
        </w:numPr>
        <w:spacing w:before="0" w:after="0" w:line="240" w:lineRule="auto"/>
        <w:jc w:val="left"/>
        <w:rPr>
          <w:rFonts w:cs="Arial"/>
        </w:rPr>
      </w:pPr>
    </w:p>
    <w:p w14:paraId="59D2A4E4" w14:textId="77777777" w:rsidR="00A0128A" w:rsidRPr="004229F1" w:rsidRDefault="00A0128A" w:rsidP="00A0128A">
      <w:pPr>
        <w:pStyle w:val="Heading3"/>
        <w:numPr>
          <w:ilvl w:val="0"/>
          <w:numId w:val="0"/>
        </w:numPr>
        <w:spacing w:before="0" w:after="0" w:line="240" w:lineRule="auto"/>
        <w:rPr>
          <w:rFonts w:cs="Arial"/>
          <w:smallCaps/>
        </w:rPr>
      </w:pPr>
      <w:bookmarkStart w:id="26" w:name="_Toc107658268"/>
      <w:bookmarkStart w:id="27" w:name="_Toc107658587"/>
      <w:bookmarkStart w:id="28" w:name="_Toc107828104"/>
      <w:bookmarkStart w:id="29" w:name="_Toc107842529"/>
      <w:bookmarkStart w:id="30" w:name="_Toc107843050"/>
      <w:bookmarkStart w:id="31" w:name="_Toc107845407"/>
      <w:bookmarkStart w:id="32" w:name="_Toc107845870"/>
      <w:bookmarkStart w:id="33" w:name="_Toc107846215"/>
      <w:bookmarkStart w:id="34" w:name="_Toc107846632"/>
      <w:bookmarkStart w:id="35" w:name="_Toc107892467"/>
      <w:bookmarkStart w:id="36" w:name="_Toc107893253"/>
      <w:bookmarkStart w:id="37" w:name="_Toc107911014"/>
      <w:bookmarkStart w:id="38" w:name="_Toc107911306"/>
      <w:bookmarkStart w:id="39" w:name="_Toc108251778"/>
      <w:bookmarkStart w:id="40" w:name="_Toc120353411"/>
      <w:bookmarkStart w:id="41" w:name="_Toc120369052"/>
      <w:bookmarkStart w:id="42" w:name="_Toc120421703"/>
      <w:bookmarkStart w:id="43" w:name="_Toc120421955"/>
      <w:bookmarkStart w:id="44" w:name="_Toc120422206"/>
      <w:bookmarkStart w:id="45" w:name="_Toc120422457"/>
      <w:bookmarkStart w:id="46" w:name="_Toc121057201"/>
      <w:bookmarkStart w:id="47" w:name="_Toc121057466"/>
      <w:bookmarkStart w:id="48" w:name="_Toc121108995"/>
      <w:bookmarkStart w:id="49" w:name="_Toc121110808"/>
      <w:r w:rsidRPr="004229F1">
        <w:rPr>
          <w:smallCaps/>
        </w:rPr>
        <w:t>ELEMENTS</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010C9D77" w14:textId="77777777" w:rsidR="00A0128A" w:rsidRPr="004229F1" w:rsidRDefault="00A0128A" w:rsidP="00A0128A">
      <w:pPr>
        <w:pStyle w:val="Heading4"/>
        <w:numPr>
          <w:ilvl w:val="0"/>
          <w:numId w:val="0"/>
        </w:numPr>
        <w:spacing w:before="0" w:after="0" w:line="240" w:lineRule="auto"/>
        <w:rPr>
          <w:smallCaps/>
        </w:rPr>
      </w:pPr>
    </w:p>
    <w:p w14:paraId="5C01A184" w14:textId="77777777" w:rsidR="00A0128A" w:rsidRPr="004229F1" w:rsidRDefault="00A0128A" w:rsidP="00A0128A">
      <w:pPr>
        <w:pStyle w:val="Heading4"/>
        <w:numPr>
          <w:ilvl w:val="0"/>
          <w:numId w:val="0"/>
        </w:numPr>
        <w:spacing w:before="0" w:after="0" w:line="240" w:lineRule="auto"/>
        <w:rPr>
          <w:b w:val="0"/>
          <w:smallCaps/>
        </w:rPr>
      </w:pPr>
      <w:r w:rsidRPr="004229F1">
        <w:rPr>
          <w:b w:val="0"/>
          <w:smallCaps/>
        </w:rPr>
        <w:t xml:space="preserve">Job Evaluation </w:t>
      </w:r>
    </w:p>
    <w:p w14:paraId="459E2324" w14:textId="77777777" w:rsidR="00A0128A" w:rsidRPr="004229F1" w:rsidRDefault="00A0128A" w:rsidP="00A0128A">
      <w:pPr>
        <w:pStyle w:val="ListNumber"/>
        <w:numPr>
          <w:ilvl w:val="0"/>
          <w:numId w:val="0"/>
        </w:numPr>
        <w:spacing w:before="0" w:after="0" w:line="240" w:lineRule="auto"/>
        <w:jc w:val="left"/>
      </w:pPr>
      <w:r w:rsidRPr="004229F1">
        <w:t>The Council has adopted the Greater London Job Evaluation Scheme (a full copy of the Scheme is available from Human Resources).</w:t>
      </w:r>
    </w:p>
    <w:p w14:paraId="5EB6E761" w14:textId="77777777" w:rsidR="00A0128A" w:rsidRPr="004229F1" w:rsidRDefault="00A0128A" w:rsidP="00A0128A">
      <w:pPr>
        <w:pStyle w:val="ListNumber"/>
        <w:numPr>
          <w:ilvl w:val="0"/>
          <w:numId w:val="0"/>
        </w:numPr>
        <w:spacing w:before="0" w:after="0" w:line="240" w:lineRule="auto"/>
        <w:jc w:val="left"/>
      </w:pPr>
    </w:p>
    <w:p w14:paraId="29D76322" w14:textId="77777777" w:rsidR="00A0128A" w:rsidRPr="004229F1" w:rsidRDefault="00A0128A" w:rsidP="00A0128A">
      <w:pPr>
        <w:pStyle w:val="ListNumber"/>
        <w:numPr>
          <w:ilvl w:val="0"/>
          <w:numId w:val="0"/>
        </w:numPr>
        <w:spacing w:before="0" w:after="0" w:line="240" w:lineRule="auto"/>
        <w:jc w:val="left"/>
      </w:pPr>
      <w:r w:rsidRPr="004229F1">
        <w:t>The pay point for each post is set using an analytical job evaluation process.  A points-based scheme assesses each job against a number of factors.  The process involves:</w:t>
      </w:r>
    </w:p>
    <w:p w14:paraId="4702E299" w14:textId="77777777" w:rsidR="00A0128A" w:rsidRPr="004229F1" w:rsidRDefault="00A0128A" w:rsidP="00A0128A">
      <w:pPr>
        <w:pStyle w:val="ListNumber"/>
        <w:numPr>
          <w:ilvl w:val="0"/>
          <w:numId w:val="0"/>
        </w:numPr>
        <w:spacing w:before="0" w:after="0" w:line="240" w:lineRule="auto"/>
        <w:jc w:val="left"/>
      </w:pPr>
    </w:p>
    <w:p w14:paraId="54BBD9DA" w14:textId="77777777" w:rsidR="00A0128A" w:rsidRPr="004229F1" w:rsidRDefault="00A0128A" w:rsidP="00A0128A">
      <w:pPr>
        <w:pStyle w:val="ListBullet"/>
        <w:numPr>
          <w:ilvl w:val="0"/>
          <w:numId w:val="17"/>
        </w:numPr>
        <w:tabs>
          <w:tab w:val="clear" w:pos="1134"/>
        </w:tabs>
        <w:spacing w:before="0" w:after="0" w:line="240" w:lineRule="auto"/>
      </w:pPr>
      <w:r w:rsidRPr="004229F1">
        <w:t>The employee and manager agreeing a job description</w:t>
      </w:r>
    </w:p>
    <w:p w14:paraId="45A16AF8" w14:textId="77777777" w:rsidR="00A0128A" w:rsidRPr="004229F1" w:rsidRDefault="00A0128A" w:rsidP="00A0128A">
      <w:pPr>
        <w:pStyle w:val="ListBullet"/>
        <w:numPr>
          <w:ilvl w:val="0"/>
          <w:numId w:val="17"/>
        </w:numPr>
        <w:tabs>
          <w:tab w:val="clear" w:pos="1134"/>
        </w:tabs>
        <w:spacing w:before="0" w:after="0" w:line="240" w:lineRule="auto"/>
      </w:pPr>
      <w:r w:rsidRPr="004229F1">
        <w:t>Evaluation of the job data by officers trained to use the scheme</w:t>
      </w:r>
    </w:p>
    <w:p w14:paraId="5C917FB6" w14:textId="77777777" w:rsidR="00A0128A" w:rsidRPr="004229F1" w:rsidRDefault="00A0128A" w:rsidP="00A0128A">
      <w:pPr>
        <w:pStyle w:val="ListBullet"/>
        <w:numPr>
          <w:ilvl w:val="0"/>
          <w:numId w:val="17"/>
        </w:numPr>
        <w:tabs>
          <w:tab w:val="clear" w:pos="1134"/>
        </w:tabs>
        <w:spacing w:before="0" w:after="0" w:line="240" w:lineRule="auto"/>
      </w:pPr>
      <w:r w:rsidRPr="004229F1">
        <w:t>The evaluation score determining the salary range for the job.</w:t>
      </w:r>
    </w:p>
    <w:p w14:paraId="54DD5E3B" w14:textId="77777777" w:rsidR="00A0128A" w:rsidRPr="004229F1" w:rsidRDefault="00A0128A" w:rsidP="00A0128A">
      <w:pPr>
        <w:pStyle w:val="ListNumber"/>
        <w:numPr>
          <w:ilvl w:val="0"/>
          <w:numId w:val="0"/>
        </w:numPr>
        <w:spacing w:before="0" w:after="0" w:line="240" w:lineRule="auto"/>
        <w:jc w:val="left"/>
      </w:pPr>
    </w:p>
    <w:p w14:paraId="4B74D39A" w14:textId="77777777" w:rsidR="00A0128A" w:rsidRPr="004229F1" w:rsidRDefault="00A0128A" w:rsidP="00A0128A">
      <w:pPr>
        <w:pStyle w:val="ListNumber"/>
        <w:numPr>
          <w:ilvl w:val="0"/>
          <w:numId w:val="0"/>
        </w:numPr>
        <w:spacing w:before="0" w:after="0" w:line="240" w:lineRule="auto"/>
        <w:jc w:val="left"/>
        <w:rPr>
          <w:rFonts w:cs="Arial"/>
        </w:rPr>
      </w:pPr>
      <w:r w:rsidRPr="004229F1">
        <w:t>All new posts will be evaluated and where substantial change occurs to an existing job, the employee is responsible for requesting a review of the grade in line with the Grading Appeals Procedure (Appendix 1).</w:t>
      </w:r>
    </w:p>
    <w:p w14:paraId="5BE69070" w14:textId="77777777" w:rsidR="00A0128A" w:rsidRPr="004229F1" w:rsidRDefault="00A0128A" w:rsidP="00A0128A">
      <w:pPr>
        <w:rPr>
          <w:rFonts w:cs="Arial"/>
        </w:rPr>
      </w:pPr>
      <w:r w:rsidRPr="004229F1">
        <w:rPr>
          <w:rFonts w:cs="Arial"/>
        </w:rPr>
        <w:tab/>
      </w:r>
    </w:p>
    <w:p w14:paraId="373FFC31" w14:textId="77777777" w:rsidR="00A0128A" w:rsidRPr="004229F1" w:rsidRDefault="00A0128A" w:rsidP="00A0128A">
      <w:pPr>
        <w:pStyle w:val="Heading4"/>
        <w:numPr>
          <w:ilvl w:val="0"/>
          <w:numId w:val="0"/>
        </w:numPr>
        <w:spacing w:before="0" w:after="0" w:line="240" w:lineRule="auto"/>
        <w:rPr>
          <w:b w:val="0"/>
          <w:smallCaps/>
        </w:rPr>
      </w:pPr>
      <w:r w:rsidRPr="004229F1">
        <w:rPr>
          <w:b w:val="0"/>
          <w:smallCaps/>
        </w:rPr>
        <w:t>Grading Structure</w:t>
      </w:r>
    </w:p>
    <w:p w14:paraId="2CBAC609" w14:textId="77777777" w:rsidR="00A0128A" w:rsidRPr="004229F1" w:rsidRDefault="00A0128A" w:rsidP="00A0128A">
      <w:pPr>
        <w:pStyle w:val="ListNumber"/>
        <w:numPr>
          <w:ilvl w:val="0"/>
          <w:numId w:val="0"/>
        </w:numPr>
        <w:spacing w:before="0" w:after="0" w:line="240" w:lineRule="auto"/>
        <w:jc w:val="left"/>
      </w:pPr>
      <w:r w:rsidRPr="004229F1">
        <w:t xml:space="preserve">The Council adopted </w:t>
      </w:r>
      <w:r>
        <w:t>its current</w:t>
      </w:r>
      <w:r w:rsidRPr="004229F1">
        <w:t xml:space="preserve"> grading structure </w:t>
      </w:r>
      <w:r>
        <w:t>on</w:t>
      </w:r>
      <w:r w:rsidRPr="004229F1">
        <w:t xml:space="preserve"> 1 April 2006, consisting of 12 grades.  Each grade is a single spot grade, based on the NJC pay spine for Local Government Staff.  A full copy of the grading structure is available on</w:t>
      </w:r>
      <w:r>
        <w:t xml:space="preserve"> the HR pages on</w:t>
      </w:r>
      <w:r w:rsidRPr="004229F1">
        <w:t xml:space="preserve"> The Hub.  An additional grade has been created for Apprentices.</w:t>
      </w:r>
    </w:p>
    <w:p w14:paraId="144BFFC5" w14:textId="77777777" w:rsidR="00A0128A" w:rsidRPr="004229F1" w:rsidRDefault="00A0128A" w:rsidP="00A0128A">
      <w:pPr>
        <w:pStyle w:val="ListNumber"/>
        <w:numPr>
          <w:ilvl w:val="0"/>
          <w:numId w:val="0"/>
        </w:numPr>
        <w:spacing w:before="0" w:after="0" w:line="240" w:lineRule="auto"/>
        <w:jc w:val="left"/>
        <w:rPr>
          <w:rFonts w:cs="Arial"/>
        </w:rPr>
      </w:pPr>
    </w:p>
    <w:p w14:paraId="429FDA65" w14:textId="77777777" w:rsidR="00A0128A" w:rsidRPr="004229F1" w:rsidRDefault="00A0128A" w:rsidP="00A0128A">
      <w:pPr>
        <w:pStyle w:val="ListNumber"/>
        <w:numPr>
          <w:ilvl w:val="0"/>
          <w:numId w:val="0"/>
        </w:numPr>
        <w:spacing w:before="0" w:after="0" w:line="240" w:lineRule="auto"/>
        <w:jc w:val="left"/>
      </w:pPr>
      <w:r w:rsidRPr="004229F1">
        <w:t>Progression through the grades will be via promotion and all staff will be encouraged to develop the skills and competences required to advance their careers with the Council.</w:t>
      </w:r>
    </w:p>
    <w:p w14:paraId="098A2684" w14:textId="77777777" w:rsidR="00A0128A" w:rsidRPr="004229F1" w:rsidRDefault="00A0128A" w:rsidP="00A0128A">
      <w:pPr>
        <w:pStyle w:val="ListNumber"/>
        <w:numPr>
          <w:ilvl w:val="0"/>
          <w:numId w:val="0"/>
        </w:numPr>
        <w:spacing w:before="0" w:after="0" w:line="240" w:lineRule="auto"/>
        <w:jc w:val="left"/>
      </w:pPr>
    </w:p>
    <w:p w14:paraId="13F456EB" w14:textId="77777777" w:rsidR="00A0128A" w:rsidRPr="004229F1" w:rsidRDefault="00A0128A" w:rsidP="00A0128A">
      <w:pPr>
        <w:pStyle w:val="Heading4"/>
        <w:numPr>
          <w:ilvl w:val="0"/>
          <w:numId w:val="0"/>
        </w:numPr>
        <w:spacing w:before="0" w:after="0" w:line="240" w:lineRule="auto"/>
        <w:rPr>
          <w:b w:val="0"/>
          <w:smallCaps/>
        </w:rPr>
      </w:pPr>
      <w:r w:rsidRPr="004229F1">
        <w:rPr>
          <w:b w:val="0"/>
          <w:smallCaps/>
        </w:rPr>
        <w:t>Salary and Grading for t</w:t>
      </w:r>
      <w:r>
        <w:rPr>
          <w:b w:val="0"/>
          <w:smallCaps/>
        </w:rPr>
        <w:t>he Chief Executive and</w:t>
      </w:r>
      <w:r w:rsidRPr="004229F1">
        <w:rPr>
          <w:b w:val="0"/>
          <w:smallCaps/>
        </w:rPr>
        <w:t xml:space="preserve"> Directors</w:t>
      </w:r>
    </w:p>
    <w:p w14:paraId="1FB73B5B" w14:textId="77777777" w:rsidR="00A0128A" w:rsidRPr="004229F1" w:rsidRDefault="00A0128A" w:rsidP="00A0128A">
      <w:pPr>
        <w:pStyle w:val="ListNumber"/>
        <w:numPr>
          <w:ilvl w:val="0"/>
          <w:numId w:val="0"/>
        </w:numPr>
        <w:spacing w:before="0" w:after="0" w:line="240" w:lineRule="auto"/>
        <w:jc w:val="left"/>
      </w:pPr>
      <w:r w:rsidRPr="004229F1">
        <w:t>The Council currently has a senior management structure with a Corporate Team comprising a Chief Executive</w:t>
      </w:r>
      <w:r>
        <w:t xml:space="preserve"> and three Directors,</w:t>
      </w:r>
      <w:r w:rsidRPr="004229F1">
        <w:t xml:space="preserve"> </w:t>
      </w:r>
      <w:r w:rsidRPr="0020538C">
        <w:t>and seven (six full-time equivalent) Heads of Service</w:t>
      </w:r>
      <w:r>
        <w:t>.</w:t>
      </w:r>
    </w:p>
    <w:p w14:paraId="536CDE8F" w14:textId="77777777" w:rsidR="00A0128A" w:rsidRPr="004229F1" w:rsidRDefault="00A0128A" w:rsidP="00A0128A">
      <w:pPr>
        <w:pStyle w:val="ListNumber"/>
        <w:numPr>
          <w:ilvl w:val="0"/>
          <w:numId w:val="0"/>
        </w:numPr>
        <w:spacing w:before="0" w:after="0" w:line="240" w:lineRule="auto"/>
        <w:jc w:val="left"/>
      </w:pPr>
    </w:p>
    <w:p w14:paraId="12A2FF40" w14:textId="77777777" w:rsidR="00A0128A" w:rsidRPr="004229F1" w:rsidRDefault="00A0128A" w:rsidP="00A0128A">
      <w:pPr>
        <w:pStyle w:val="ListNumber"/>
        <w:numPr>
          <w:ilvl w:val="0"/>
          <w:numId w:val="0"/>
        </w:numPr>
        <w:spacing w:before="0" w:after="0" w:line="240" w:lineRule="auto"/>
        <w:jc w:val="left"/>
      </w:pPr>
      <w:r w:rsidRPr="004229F1">
        <w:lastRenderedPageBreak/>
        <w:t>The Council's policy is to pay its Chief Executive within the nationally agreed population-related salary bands.</w:t>
      </w:r>
    </w:p>
    <w:p w14:paraId="1226F1ED" w14:textId="77777777" w:rsidR="00A0128A" w:rsidRPr="004229F1" w:rsidRDefault="00A0128A" w:rsidP="00A0128A">
      <w:pPr>
        <w:pStyle w:val="ListNumber"/>
        <w:numPr>
          <w:ilvl w:val="0"/>
          <w:numId w:val="0"/>
        </w:numPr>
        <w:spacing w:before="0" w:after="0" w:line="240" w:lineRule="auto"/>
        <w:jc w:val="left"/>
      </w:pPr>
    </w:p>
    <w:p w14:paraId="7B1BC2FF" w14:textId="77777777" w:rsidR="00A0128A" w:rsidRDefault="00A0128A" w:rsidP="00A0128A">
      <w:pPr>
        <w:pStyle w:val="Heading4"/>
        <w:numPr>
          <w:ilvl w:val="0"/>
          <w:numId w:val="0"/>
        </w:numPr>
        <w:spacing w:before="0" w:after="0" w:line="240" w:lineRule="auto"/>
        <w:rPr>
          <w:b w:val="0"/>
          <w:smallCaps/>
        </w:rPr>
      </w:pPr>
      <w:r>
        <w:rPr>
          <w:b w:val="0"/>
          <w:smallCaps/>
        </w:rPr>
        <w:t>SALARY PROTECTION ARRANGEMENTS</w:t>
      </w:r>
    </w:p>
    <w:p w14:paraId="7314AFCA" w14:textId="77777777" w:rsidR="00A0128A" w:rsidRPr="00FD1C56" w:rsidRDefault="00A0128A" w:rsidP="00A0128A"/>
    <w:p w14:paraId="7BA8BBA9" w14:textId="77777777" w:rsidR="00A0128A" w:rsidRDefault="00A0128A" w:rsidP="00A0128A">
      <w:pPr>
        <w:pStyle w:val="ListNumber"/>
        <w:numPr>
          <w:ilvl w:val="0"/>
          <w:numId w:val="0"/>
        </w:numPr>
        <w:spacing w:before="0" w:after="0" w:line="240" w:lineRule="auto"/>
        <w:jc w:val="left"/>
      </w:pPr>
      <w:r>
        <w:t>There may be times when the grade for an employee’s role is lower than that on which they were previously employed, for reasons unrelated to their personal performance.</w:t>
      </w:r>
    </w:p>
    <w:p w14:paraId="13343629" w14:textId="77777777" w:rsidR="00A0128A" w:rsidRDefault="00A0128A" w:rsidP="00A0128A">
      <w:pPr>
        <w:pStyle w:val="ListNumber"/>
        <w:numPr>
          <w:ilvl w:val="0"/>
          <w:numId w:val="0"/>
        </w:numPr>
        <w:spacing w:before="0" w:after="0" w:line="240" w:lineRule="auto"/>
        <w:jc w:val="left"/>
      </w:pPr>
    </w:p>
    <w:p w14:paraId="550E8ECC" w14:textId="77777777" w:rsidR="00A0128A" w:rsidRDefault="00A0128A" w:rsidP="00A0128A">
      <w:pPr>
        <w:pStyle w:val="ListNumber"/>
        <w:numPr>
          <w:ilvl w:val="0"/>
          <w:numId w:val="0"/>
        </w:numPr>
        <w:spacing w:before="0" w:after="0" w:line="240" w:lineRule="auto"/>
        <w:jc w:val="left"/>
      </w:pPr>
      <w:r>
        <w:t>Circumstances when Salary Protection arrangements will apply:</w:t>
      </w:r>
    </w:p>
    <w:p w14:paraId="2A890206" w14:textId="77777777" w:rsidR="00A0128A" w:rsidRDefault="00A0128A" w:rsidP="00A0128A">
      <w:pPr>
        <w:pStyle w:val="ListNumber"/>
        <w:numPr>
          <w:ilvl w:val="0"/>
          <w:numId w:val="20"/>
        </w:numPr>
        <w:spacing w:before="0" w:after="0" w:line="240" w:lineRule="auto"/>
        <w:jc w:val="left"/>
      </w:pPr>
      <w:r>
        <w:t>Organisational change – where as a result of a restructure, an employee is redeployed to a lower graded post.</w:t>
      </w:r>
    </w:p>
    <w:p w14:paraId="651F78D1" w14:textId="77777777" w:rsidR="00A0128A" w:rsidRDefault="00A0128A" w:rsidP="00A0128A">
      <w:pPr>
        <w:pStyle w:val="ListNumber"/>
        <w:numPr>
          <w:ilvl w:val="0"/>
          <w:numId w:val="20"/>
        </w:numPr>
        <w:spacing w:before="0" w:after="0" w:line="240" w:lineRule="auto"/>
        <w:jc w:val="left"/>
      </w:pPr>
      <w:r>
        <w:t>Job evaluation – where job evaluation confirms that the rate of pay for a post is lower than previously.</w:t>
      </w:r>
    </w:p>
    <w:p w14:paraId="036AE590" w14:textId="77777777" w:rsidR="00A0128A" w:rsidRDefault="00A0128A" w:rsidP="00A0128A">
      <w:pPr>
        <w:pStyle w:val="ListNumber"/>
        <w:numPr>
          <w:ilvl w:val="0"/>
          <w:numId w:val="0"/>
        </w:numPr>
        <w:spacing w:before="0" w:after="0" w:line="240" w:lineRule="auto"/>
        <w:ind w:left="1240" w:hanging="340"/>
        <w:jc w:val="left"/>
      </w:pPr>
    </w:p>
    <w:p w14:paraId="36F56D8D" w14:textId="77777777" w:rsidR="00A0128A" w:rsidRDefault="00A0128A" w:rsidP="00A0128A">
      <w:pPr>
        <w:pStyle w:val="ListNumber"/>
        <w:numPr>
          <w:ilvl w:val="0"/>
          <w:numId w:val="0"/>
        </w:numPr>
        <w:spacing w:before="0" w:after="0" w:line="240" w:lineRule="auto"/>
        <w:jc w:val="left"/>
      </w:pPr>
      <w:r>
        <w:t>Circumstances when Salary Protection arrangements will not apply:</w:t>
      </w:r>
    </w:p>
    <w:p w14:paraId="00788275" w14:textId="77777777" w:rsidR="00A0128A" w:rsidRDefault="00A0128A" w:rsidP="00A0128A">
      <w:pPr>
        <w:pStyle w:val="ListNumber"/>
        <w:numPr>
          <w:ilvl w:val="0"/>
          <w:numId w:val="21"/>
        </w:numPr>
        <w:spacing w:before="0" w:after="0" w:line="240" w:lineRule="auto"/>
        <w:jc w:val="left"/>
      </w:pPr>
      <w:r>
        <w:t>Personal choice – where an employee chooses to apply for a lower-graded post, independent of either of the circumstances above.</w:t>
      </w:r>
    </w:p>
    <w:p w14:paraId="2A3179E1" w14:textId="77777777" w:rsidR="00A0128A" w:rsidRDefault="00A0128A" w:rsidP="00A0128A">
      <w:pPr>
        <w:pStyle w:val="ListNumber"/>
        <w:numPr>
          <w:ilvl w:val="0"/>
          <w:numId w:val="21"/>
        </w:numPr>
        <w:spacing w:before="0" w:after="0" w:line="240" w:lineRule="auto"/>
        <w:jc w:val="left"/>
      </w:pPr>
      <w:r>
        <w:t>Conduct or capability – where following formal procedures to address issues of conduct or capability, the employee is redeployed to a lower graded role.</w:t>
      </w:r>
    </w:p>
    <w:p w14:paraId="471D6922" w14:textId="77777777" w:rsidR="00A0128A" w:rsidRDefault="00A0128A" w:rsidP="00A0128A">
      <w:pPr>
        <w:pStyle w:val="ListNumber"/>
        <w:numPr>
          <w:ilvl w:val="0"/>
          <w:numId w:val="21"/>
        </w:numPr>
        <w:spacing w:before="0" w:after="0" w:line="240" w:lineRule="auto"/>
        <w:jc w:val="left"/>
      </w:pPr>
      <w:r>
        <w:t>Ill-health – where for reasons of ill-health, and following Occupational Health advice, an employee is unable to continue in their previous role and accepts a lower graded role that is within their capabilities.</w:t>
      </w:r>
    </w:p>
    <w:p w14:paraId="4E570BC3" w14:textId="77777777" w:rsidR="00A0128A" w:rsidRDefault="00A0128A" w:rsidP="00A0128A">
      <w:pPr>
        <w:pStyle w:val="ListNumber"/>
        <w:numPr>
          <w:ilvl w:val="0"/>
          <w:numId w:val="0"/>
        </w:numPr>
        <w:spacing w:before="0" w:after="0" w:line="240" w:lineRule="auto"/>
        <w:ind w:left="1240" w:hanging="340"/>
        <w:jc w:val="left"/>
      </w:pPr>
    </w:p>
    <w:p w14:paraId="7C6B283B" w14:textId="77777777" w:rsidR="00A0128A" w:rsidRDefault="00A0128A" w:rsidP="00A0128A">
      <w:pPr>
        <w:pStyle w:val="ListNumber"/>
        <w:numPr>
          <w:ilvl w:val="0"/>
          <w:numId w:val="0"/>
        </w:numPr>
        <w:spacing w:before="0" w:after="0" w:line="240" w:lineRule="auto"/>
        <w:jc w:val="left"/>
      </w:pPr>
      <w:r>
        <w:t>To be consistent with Equal Pay principles, salary protection can only take place if to do so does not create or perpetuate an equal pay issue.</w:t>
      </w:r>
    </w:p>
    <w:p w14:paraId="35F34AF5" w14:textId="77777777" w:rsidR="00A0128A" w:rsidRDefault="00A0128A" w:rsidP="00A0128A">
      <w:pPr>
        <w:pStyle w:val="ListNumber"/>
        <w:numPr>
          <w:ilvl w:val="0"/>
          <w:numId w:val="0"/>
        </w:numPr>
        <w:spacing w:before="0" w:after="0" w:line="240" w:lineRule="auto"/>
        <w:jc w:val="left"/>
      </w:pPr>
    </w:p>
    <w:p w14:paraId="518F65A8" w14:textId="77777777" w:rsidR="00A0128A" w:rsidRPr="00FD1C56" w:rsidRDefault="00A0128A" w:rsidP="00A0128A">
      <w:pPr>
        <w:pStyle w:val="ListNumber"/>
        <w:numPr>
          <w:ilvl w:val="0"/>
          <w:numId w:val="0"/>
        </w:numPr>
        <w:spacing w:before="0" w:after="0" w:line="240" w:lineRule="auto"/>
        <w:jc w:val="left"/>
      </w:pPr>
      <w:r w:rsidRPr="00FD1C56">
        <w:t>Protection Arrangements</w:t>
      </w:r>
      <w:r>
        <w:t>:</w:t>
      </w:r>
    </w:p>
    <w:p w14:paraId="053BB0E8" w14:textId="77777777" w:rsidR="00A0128A" w:rsidRDefault="00A0128A" w:rsidP="00A0128A">
      <w:pPr>
        <w:pStyle w:val="ListNumber"/>
        <w:numPr>
          <w:ilvl w:val="0"/>
          <w:numId w:val="0"/>
        </w:numPr>
        <w:spacing w:before="0" w:after="0" w:line="240" w:lineRule="auto"/>
        <w:jc w:val="left"/>
      </w:pPr>
      <w:r>
        <w:t>Pay will be protected from the date at which the grade change becomes effective, for a period of twelve months. Should there be more than one grade difference, the employee will receive full protection for six months and for the next six months will be paid at the next grade down. At the end of the twelve month pay protection period, the employee will be placed on the grade for the new post, evaluated in accordance with the job evaluation scheme.</w:t>
      </w:r>
    </w:p>
    <w:p w14:paraId="5DFE63B6" w14:textId="77777777" w:rsidR="00A0128A" w:rsidRPr="004229F1" w:rsidRDefault="00A0128A" w:rsidP="00A0128A">
      <w:pPr>
        <w:pStyle w:val="ListNumber"/>
        <w:numPr>
          <w:ilvl w:val="0"/>
          <w:numId w:val="0"/>
        </w:numPr>
        <w:spacing w:before="0" w:after="0" w:line="240" w:lineRule="auto"/>
        <w:jc w:val="left"/>
      </w:pPr>
    </w:p>
    <w:p w14:paraId="03441623" w14:textId="77777777" w:rsidR="00A0128A" w:rsidRDefault="00A0128A" w:rsidP="00A0128A">
      <w:pPr>
        <w:pStyle w:val="Heading4"/>
        <w:numPr>
          <w:ilvl w:val="0"/>
          <w:numId w:val="0"/>
        </w:numPr>
        <w:spacing w:before="0" w:after="0" w:line="240" w:lineRule="auto"/>
        <w:rPr>
          <w:b w:val="0"/>
          <w:smallCaps/>
        </w:rPr>
      </w:pPr>
      <w:r>
        <w:rPr>
          <w:b w:val="0"/>
          <w:smallCaps/>
        </w:rPr>
        <w:t>MARKET SUPPLEMENT</w:t>
      </w:r>
    </w:p>
    <w:p w14:paraId="6611E819" w14:textId="77777777" w:rsidR="00A0128A" w:rsidRPr="00FD1C56" w:rsidRDefault="00A0128A" w:rsidP="00A0128A"/>
    <w:p w14:paraId="5801E771" w14:textId="77777777" w:rsidR="00A0128A" w:rsidRPr="004229F1" w:rsidRDefault="00A0128A" w:rsidP="00A0128A">
      <w:pPr>
        <w:pStyle w:val="ListNumber"/>
        <w:numPr>
          <w:ilvl w:val="0"/>
          <w:numId w:val="0"/>
        </w:numPr>
        <w:spacing w:before="0" w:after="0" w:line="240" w:lineRule="auto"/>
        <w:jc w:val="left"/>
      </w:pPr>
      <w:r w:rsidRPr="004229F1">
        <w:t>Pay scales may sometimes fail to attract suitable candidates for specific posts because of changing employment market pressures.  In such circumstances the Council will consider awarding market supplements to improve basic salaries.  All supplements paid will be independently reviewed every two years, normally in January.</w:t>
      </w:r>
    </w:p>
    <w:p w14:paraId="5C18BB28" w14:textId="77777777" w:rsidR="00A0128A" w:rsidRPr="004229F1" w:rsidRDefault="00A0128A" w:rsidP="00A0128A">
      <w:pPr>
        <w:pStyle w:val="ListNumber"/>
        <w:numPr>
          <w:ilvl w:val="0"/>
          <w:numId w:val="0"/>
        </w:numPr>
        <w:spacing w:before="0" w:after="0" w:line="240" w:lineRule="auto"/>
        <w:jc w:val="left"/>
        <w:rPr>
          <w:rFonts w:cs="Arial"/>
        </w:rPr>
      </w:pPr>
    </w:p>
    <w:p w14:paraId="3BD0D6F5" w14:textId="77777777" w:rsidR="00A0128A" w:rsidRPr="004229F1" w:rsidRDefault="00A0128A" w:rsidP="00A0128A">
      <w:pPr>
        <w:pStyle w:val="ListNumber"/>
        <w:numPr>
          <w:ilvl w:val="0"/>
          <w:numId w:val="0"/>
        </w:numPr>
        <w:spacing w:before="0" w:after="0" w:line="240" w:lineRule="auto"/>
        <w:jc w:val="left"/>
        <w:rPr>
          <w:rFonts w:cs="Arial"/>
        </w:rPr>
      </w:pPr>
      <w:r w:rsidRPr="004229F1">
        <w:t>In comparing the remuneration of a post with the market rate, the Council may take into account the value of non-salary benefits such as the employer's pension contributions.</w:t>
      </w:r>
    </w:p>
    <w:p w14:paraId="55D33E48" w14:textId="77777777" w:rsidR="00A0128A" w:rsidRPr="004229F1" w:rsidRDefault="00A0128A" w:rsidP="00A0128A">
      <w:pPr>
        <w:pStyle w:val="ListNumber"/>
        <w:numPr>
          <w:ilvl w:val="0"/>
          <w:numId w:val="0"/>
        </w:numPr>
        <w:spacing w:before="0" w:after="0" w:line="240" w:lineRule="auto"/>
        <w:jc w:val="left"/>
        <w:rPr>
          <w:rFonts w:cs="Arial"/>
        </w:rPr>
      </w:pPr>
    </w:p>
    <w:p w14:paraId="240942B9" w14:textId="77777777" w:rsidR="00A0128A" w:rsidRPr="004229F1" w:rsidRDefault="00A0128A" w:rsidP="00A0128A">
      <w:pPr>
        <w:pStyle w:val="Heading4"/>
        <w:numPr>
          <w:ilvl w:val="0"/>
          <w:numId w:val="0"/>
        </w:numPr>
        <w:spacing w:before="0" w:after="0" w:line="240" w:lineRule="auto"/>
        <w:rPr>
          <w:b w:val="0"/>
          <w:smallCaps/>
        </w:rPr>
      </w:pPr>
      <w:r w:rsidRPr="004229F1">
        <w:rPr>
          <w:b w:val="0"/>
          <w:smallCaps/>
        </w:rPr>
        <w:t>TEMPORARY PROMOTIONS AND HONORARIA PAYMENTS</w:t>
      </w:r>
    </w:p>
    <w:p w14:paraId="125182A2" w14:textId="77777777" w:rsidR="00A0128A" w:rsidRPr="004229F1" w:rsidRDefault="00A0128A" w:rsidP="00A0128A">
      <w:pPr>
        <w:pStyle w:val="ListNumber"/>
        <w:numPr>
          <w:ilvl w:val="0"/>
          <w:numId w:val="0"/>
        </w:numPr>
        <w:spacing w:before="0" w:after="0" w:line="240" w:lineRule="auto"/>
        <w:jc w:val="left"/>
      </w:pPr>
    </w:p>
    <w:p w14:paraId="5C0D4902" w14:textId="77777777" w:rsidR="00A0128A" w:rsidRPr="004229F1" w:rsidRDefault="00A0128A" w:rsidP="00A0128A">
      <w:pPr>
        <w:pStyle w:val="ListNumber"/>
        <w:numPr>
          <w:ilvl w:val="0"/>
          <w:numId w:val="0"/>
        </w:numPr>
        <w:spacing w:before="0" w:after="0" w:line="240" w:lineRule="auto"/>
        <w:jc w:val="left"/>
        <w:rPr>
          <w:b/>
        </w:rPr>
      </w:pPr>
      <w:r w:rsidRPr="004229F1">
        <w:rPr>
          <w:b/>
        </w:rPr>
        <w:t>Temporary Promotion</w:t>
      </w:r>
      <w:r w:rsidRPr="004229F1">
        <w:rPr>
          <w:b/>
        </w:rPr>
        <w:tab/>
      </w:r>
    </w:p>
    <w:p w14:paraId="04B6A87F" w14:textId="77777777" w:rsidR="00A0128A" w:rsidRPr="004229F1" w:rsidRDefault="00A0128A" w:rsidP="00A0128A">
      <w:pPr>
        <w:rPr>
          <w:rFonts w:cs="Arial"/>
        </w:rPr>
      </w:pPr>
      <w:r w:rsidRPr="004229F1">
        <w:rPr>
          <w:rFonts w:cs="Arial"/>
        </w:rPr>
        <w:t xml:space="preserve">Where, for any reason other than to cover annual leave, an employee is requested by management to undertake the full range of work of a more senior colleague for a continuous period of 4 weeks or more, they will be entitled to be paid the salary of the higher graded post for the full period of time involved.  This will constitute a temporary promotion and, as such, will be affected by the issue of a letter of confirmation, which must always include a start and end date for the arrangement (even if the end date is provisional and is to allow for </w:t>
      </w:r>
      <w:r w:rsidRPr="004229F1">
        <w:rPr>
          <w:rFonts w:cs="Arial"/>
        </w:rPr>
        <w:lastRenderedPageBreak/>
        <w:t>a management review/extension of the temporary promotion).  The letter may propose a lower salary than the post being covered if the duties are not an exact match (see below).</w:t>
      </w:r>
    </w:p>
    <w:p w14:paraId="6E6AD0A6" w14:textId="77777777" w:rsidR="00A0128A" w:rsidRPr="004229F1" w:rsidRDefault="00A0128A" w:rsidP="00A0128A">
      <w:pPr>
        <w:ind w:left="720"/>
        <w:rPr>
          <w:rFonts w:cs="Arial"/>
        </w:rPr>
      </w:pPr>
    </w:p>
    <w:p w14:paraId="12D35935" w14:textId="77777777" w:rsidR="00A0128A" w:rsidRPr="004229F1" w:rsidRDefault="00A0128A" w:rsidP="00A0128A">
      <w:pPr>
        <w:pStyle w:val="ListNumber"/>
        <w:numPr>
          <w:ilvl w:val="0"/>
          <w:numId w:val="0"/>
        </w:numPr>
        <w:spacing w:before="0" w:after="0" w:line="240" w:lineRule="auto"/>
        <w:jc w:val="left"/>
        <w:rPr>
          <w:b/>
        </w:rPr>
      </w:pPr>
      <w:r w:rsidRPr="004229F1">
        <w:rPr>
          <w:b/>
        </w:rPr>
        <w:t>Responsibilities of a Higher Graded Post</w:t>
      </w:r>
    </w:p>
    <w:p w14:paraId="5112051E" w14:textId="77777777" w:rsidR="00A0128A" w:rsidRPr="004229F1" w:rsidRDefault="00A0128A" w:rsidP="00A0128A">
      <w:r w:rsidRPr="004229F1">
        <w:t>Where, in circumstances similar to those described above, the full range of work of a more senior colleague is not undertaken, an honorarium (paid with salary) will be calculated based on the proportion (%) of the higher level of duties and responsibilities being performed.  Again, a start and end date for the arrangement must be established (preferably at the outset, even if this is subsequently reviewed/extended).  Confirmation of the amount to be paid will be notified by letter to the employee.</w:t>
      </w:r>
    </w:p>
    <w:p w14:paraId="3B5B38F3" w14:textId="77777777" w:rsidR="00A0128A" w:rsidRPr="004229F1" w:rsidRDefault="00A0128A" w:rsidP="00A0128A">
      <w:pPr>
        <w:ind w:left="720"/>
        <w:rPr>
          <w:rFonts w:cs="Arial"/>
        </w:rPr>
      </w:pPr>
    </w:p>
    <w:p w14:paraId="35A48F14" w14:textId="77777777" w:rsidR="00A0128A" w:rsidRPr="004229F1" w:rsidRDefault="00A0128A" w:rsidP="00A0128A">
      <w:pPr>
        <w:pStyle w:val="ListNumber"/>
        <w:numPr>
          <w:ilvl w:val="0"/>
          <w:numId w:val="0"/>
        </w:numPr>
        <w:spacing w:before="0" w:after="0" w:line="240" w:lineRule="auto"/>
        <w:jc w:val="left"/>
        <w:rPr>
          <w:rFonts w:cs="Arial"/>
        </w:rPr>
      </w:pPr>
      <w:r w:rsidRPr="004229F1">
        <w:rPr>
          <w:b/>
        </w:rPr>
        <w:t>Employee Undertaking a Range of Work Outside the Scope of their job</w:t>
      </w:r>
    </w:p>
    <w:p w14:paraId="0511D314" w14:textId="77777777" w:rsidR="00A0128A" w:rsidRPr="004229F1" w:rsidRDefault="00A0128A" w:rsidP="00A0128A">
      <w:pPr>
        <w:rPr>
          <w:rFonts w:cs="Arial"/>
        </w:rPr>
      </w:pPr>
      <w:r w:rsidRPr="004229F1">
        <w:rPr>
          <w:rFonts w:cs="Arial"/>
        </w:rPr>
        <w:t xml:space="preserve">In </w:t>
      </w:r>
      <w:r>
        <w:rPr>
          <w:rFonts w:cs="Arial"/>
        </w:rPr>
        <w:t>circumstances not covered by the previous two paragraphs, where</w:t>
      </w:r>
      <w:r w:rsidRPr="004229F1">
        <w:rPr>
          <w:rFonts w:cs="Arial"/>
        </w:rPr>
        <w:t xml:space="preserve"> an employee is requested by management to undertake a range of work outside the scope of their job over an extended period, or additional duties and responsibilities which are considered to be exceptionally onerous, an honorarium will be calculated/authorised for payment</w:t>
      </w:r>
      <w:r>
        <w:rPr>
          <w:rFonts w:cs="Arial"/>
        </w:rPr>
        <w:t>. This may be paid</w:t>
      </w:r>
      <w:r w:rsidRPr="004229F1">
        <w:rPr>
          <w:rFonts w:cs="Arial"/>
        </w:rPr>
        <w:t xml:space="preserve"> either on a monthly basis at the start of the arrangement, or as a lump sum payment at the end of each period of three months.  Confirmation of the amount to be paid will be notified by letter to the employee.  The value of the honorarium will depend on the particular circumstances of the case.</w:t>
      </w:r>
    </w:p>
    <w:p w14:paraId="17DB4D75" w14:textId="77777777" w:rsidR="00A0128A" w:rsidRDefault="00A0128A" w:rsidP="00A0128A">
      <w:pPr>
        <w:pStyle w:val="ListNumber"/>
        <w:numPr>
          <w:ilvl w:val="0"/>
          <w:numId w:val="0"/>
        </w:numPr>
        <w:spacing w:before="0" w:after="0" w:line="240" w:lineRule="auto"/>
        <w:jc w:val="left"/>
      </w:pPr>
    </w:p>
    <w:p w14:paraId="533734E7" w14:textId="77777777" w:rsidR="00A0128A" w:rsidRDefault="00A0128A" w:rsidP="00A0128A">
      <w:pPr>
        <w:pStyle w:val="ListNumber"/>
        <w:numPr>
          <w:ilvl w:val="0"/>
          <w:numId w:val="0"/>
        </w:numPr>
        <w:spacing w:before="0" w:after="0" w:line="240" w:lineRule="auto"/>
        <w:jc w:val="left"/>
        <w:rPr>
          <w:b/>
        </w:rPr>
      </w:pPr>
    </w:p>
    <w:p w14:paraId="07F572FD" w14:textId="77777777" w:rsidR="00A0128A" w:rsidRPr="00677041" w:rsidRDefault="00A0128A" w:rsidP="00A0128A">
      <w:pPr>
        <w:pStyle w:val="ListNumber"/>
        <w:numPr>
          <w:ilvl w:val="0"/>
          <w:numId w:val="0"/>
        </w:numPr>
        <w:spacing w:before="0" w:after="0" w:line="240" w:lineRule="auto"/>
        <w:jc w:val="left"/>
        <w:rPr>
          <w:b/>
        </w:rPr>
      </w:pPr>
      <w:r w:rsidRPr="00677041">
        <w:rPr>
          <w:b/>
        </w:rPr>
        <w:t>Exceptional Reward Payment</w:t>
      </w:r>
    </w:p>
    <w:p w14:paraId="6E490B0E" w14:textId="77777777" w:rsidR="00A0128A" w:rsidRPr="004229F1" w:rsidRDefault="00A0128A" w:rsidP="00A0128A">
      <w:pPr>
        <w:rPr>
          <w:rFonts w:cs="Arial"/>
        </w:rPr>
      </w:pPr>
      <w:r>
        <w:rPr>
          <w:rFonts w:cs="Arial"/>
        </w:rPr>
        <w:t>Corporate</w:t>
      </w:r>
      <w:r w:rsidRPr="004229F1">
        <w:rPr>
          <w:rFonts w:cs="Arial"/>
        </w:rPr>
        <w:t xml:space="preserve"> Team Members have the discretion to make a single honorarium payment to employees whose overall contribution and performance over a period of time may be of a standard that is consistently greater than would normally be expected or achieved by someone in that grade.  The value of the honorarium will depend on the particular circumstances of the case.</w:t>
      </w:r>
    </w:p>
    <w:p w14:paraId="033A0C4E" w14:textId="77777777" w:rsidR="00A0128A" w:rsidRPr="004229F1" w:rsidRDefault="00A0128A" w:rsidP="00A0128A">
      <w:pPr>
        <w:rPr>
          <w:rFonts w:cs="Arial"/>
        </w:rPr>
      </w:pPr>
    </w:p>
    <w:p w14:paraId="64F6B552" w14:textId="77777777" w:rsidR="00A0128A" w:rsidRDefault="00A0128A" w:rsidP="00A0128A">
      <w:pPr>
        <w:pStyle w:val="Heading4"/>
        <w:numPr>
          <w:ilvl w:val="0"/>
          <w:numId w:val="0"/>
        </w:numPr>
        <w:spacing w:before="0" w:after="0" w:line="240" w:lineRule="auto"/>
        <w:rPr>
          <w:b w:val="0"/>
          <w:smallCaps/>
        </w:rPr>
      </w:pPr>
      <w:r w:rsidRPr="004229F1">
        <w:rPr>
          <w:b w:val="0"/>
          <w:smallCaps/>
        </w:rPr>
        <w:t>PAY REVIEW</w:t>
      </w:r>
    </w:p>
    <w:p w14:paraId="6796F257" w14:textId="77777777" w:rsidR="00A0128A" w:rsidRPr="00677041" w:rsidRDefault="00A0128A" w:rsidP="00A0128A"/>
    <w:p w14:paraId="24DBE580" w14:textId="77777777" w:rsidR="00A0128A" w:rsidRPr="004229F1" w:rsidRDefault="00A0128A" w:rsidP="00A0128A">
      <w:pPr>
        <w:pStyle w:val="ListNumber"/>
        <w:numPr>
          <w:ilvl w:val="0"/>
          <w:numId w:val="0"/>
        </w:numPr>
        <w:spacing w:before="0" w:after="0" w:line="240" w:lineRule="auto"/>
        <w:jc w:val="left"/>
      </w:pPr>
      <w:r w:rsidRPr="004229F1">
        <w:t xml:space="preserve">The NJC for Local Government Staff and the JNC for </w:t>
      </w:r>
      <w:r>
        <w:t xml:space="preserve">Local Authority </w:t>
      </w:r>
      <w:r w:rsidRPr="004229F1">
        <w:t>Chief Executives provide a forum for the collective bargaining process to consider whether national pay rates require review to take account of cost of living increases and inflation. The normal review date is 1st April each year.</w:t>
      </w:r>
    </w:p>
    <w:p w14:paraId="23001693" w14:textId="77777777" w:rsidR="00A0128A" w:rsidRPr="004229F1" w:rsidRDefault="00A0128A" w:rsidP="00A0128A">
      <w:pPr>
        <w:pStyle w:val="ListNumber"/>
        <w:numPr>
          <w:ilvl w:val="0"/>
          <w:numId w:val="0"/>
        </w:numPr>
        <w:spacing w:before="0" w:after="0" w:line="240" w:lineRule="auto"/>
        <w:jc w:val="left"/>
      </w:pPr>
    </w:p>
    <w:p w14:paraId="556ECC49" w14:textId="77777777" w:rsidR="00A0128A" w:rsidRPr="004229F1" w:rsidRDefault="00A0128A" w:rsidP="00A0128A">
      <w:pPr>
        <w:pStyle w:val="ListNumber"/>
        <w:numPr>
          <w:ilvl w:val="0"/>
          <w:numId w:val="0"/>
        </w:numPr>
        <w:spacing w:before="0" w:after="0" w:line="240" w:lineRule="auto"/>
        <w:jc w:val="left"/>
      </w:pPr>
      <w:r w:rsidRPr="004229F1">
        <w:t>The Council's policy is to support and participate as consultees in these negotiations and to implement any agreed outcomes.</w:t>
      </w:r>
    </w:p>
    <w:p w14:paraId="169FDFEB" w14:textId="77777777" w:rsidR="00A0128A" w:rsidRPr="004229F1" w:rsidRDefault="00A0128A" w:rsidP="00A0128A">
      <w:pPr>
        <w:pStyle w:val="ListNumber"/>
        <w:numPr>
          <w:ilvl w:val="0"/>
          <w:numId w:val="0"/>
        </w:numPr>
        <w:spacing w:before="0" w:after="0" w:line="240" w:lineRule="auto"/>
        <w:jc w:val="left"/>
        <w:rPr>
          <w:rFonts w:cs="Arial"/>
        </w:rPr>
      </w:pPr>
    </w:p>
    <w:p w14:paraId="0E5DF438" w14:textId="77777777" w:rsidR="00A0128A" w:rsidRDefault="00A0128A" w:rsidP="00A0128A">
      <w:pPr>
        <w:pStyle w:val="Heading4"/>
        <w:numPr>
          <w:ilvl w:val="0"/>
          <w:numId w:val="0"/>
        </w:numPr>
        <w:spacing w:before="0" w:after="0" w:line="240" w:lineRule="auto"/>
        <w:rPr>
          <w:b w:val="0"/>
          <w:smallCaps/>
        </w:rPr>
      </w:pPr>
      <w:r w:rsidRPr="004229F1">
        <w:rPr>
          <w:b w:val="0"/>
          <w:smallCaps/>
        </w:rPr>
        <w:t>PAYMENT DATE/METHOD</w:t>
      </w:r>
    </w:p>
    <w:p w14:paraId="456EC483" w14:textId="77777777" w:rsidR="00A0128A" w:rsidRPr="00677041" w:rsidRDefault="00A0128A" w:rsidP="00A0128A"/>
    <w:p w14:paraId="4575A9F6" w14:textId="77777777" w:rsidR="00A0128A" w:rsidRPr="004229F1" w:rsidRDefault="00A0128A" w:rsidP="00A0128A">
      <w:pPr>
        <w:pStyle w:val="ListNumber"/>
        <w:numPr>
          <w:ilvl w:val="0"/>
          <w:numId w:val="0"/>
        </w:numPr>
        <w:spacing w:before="0" w:after="0" w:line="240" w:lineRule="auto"/>
        <w:jc w:val="left"/>
      </w:pPr>
      <w:r w:rsidRPr="004229F1">
        <w:t>Salaries will be paid on the 15th day of each calendar month, unless the 15th day falls on a Saturday, a Sunday, or a Bank Holiday, in which case payment will be made on the previous working day.</w:t>
      </w:r>
    </w:p>
    <w:p w14:paraId="4E060A13" w14:textId="77777777" w:rsidR="00A0128A" w:rsidRPr="004229F1" w:rsidRDefault="00A0128A" w:rsidP="00A0128A">
      <w:pPr>
        <w:pStyle w:val="ListNumber"/>
        <w:numPr>
          <w:ilvl w:val="0"/>
          <w:numId w:val="0"/>
        </w:numPr>
        <w:spacing w:before="0" w:after="0" w:line="240" w:lineRule="auto"/>
        <w:jc w:val="left"/>
      </w:pPr>
    </w:p>
    <w:p w14:paraId="58BD4E39" w14:textId="77777777" w:rsidR="00A0128A" w:rsidRPr="004229F1" w:rsidRDefault="00A0128A" w:rsidP="00A0128A">
      <w:pPr>
        <w:pStyle w:val="ListNumber"/>
        <w:numPr>
          <w:ilvl w:val="0"/>
          <w:numId w:val="0"/>
        </w:numPr>
        <w:spacing w:before="0" w:after="0" w:line="240" w:lineRule="auto"/>
        <w:jc w:val="left"/>
      </w:pPr>
      <w:r w:rsidRPr="004229F1">
        <w:t>Payment will be made by means of a direct credit of net pay to a bank or building society account specified by the employee.</w:t>
      </w:r>
    </w:p>
    <w:p w14:paraId="716EB9F2" w14:textId="77777777" w:rsidR="00A0128A" w:rsidRPr="004229F1" w:rsidRDefault="00A0128A" w:rsidP="00A0128A">
      <w:pPr>
        <w:pStyle w:val="ListNumber"/>
        <w:numPr>
          <w:ilvl w:val="0"/>
          <w:numId w:val="0"/>
        </w:numPr>
        <w:spacing w:before="0" w:after="0" w:line="240" w:lineRule="auto"/>
        <w:jc w:val="left"/>
        <w:rPr>
          <w:rFonts w:cs="Arial"/>
        </w:rPr>
      </w:pPr>
    </w:p>
    <w:p w14:paraId="3FE05F91" w14:textId="77777777" w:rsidR="00A0128A" w:rsidRPr="004229F1" w:rsidRDefault="00A0128A" w:rsidP="00A0128A">
      <w:pPr>
        <w:pStyle w:val="Heading4"/>
        <w:numPr>
          <w:ilvl w:val="0"/>
          <w:numId w:val="0"/>
        </w:numPr>
        <w:spacing w:before="0" w:after="0" w:line="240" w:lineRule="auto"/>
        <w:rPr>
          <w:b w:val="0"/>
          <w:smallCaps/>
        </w:rPr>
      </w:pPr>
      <w:r w:rsidRPr="004229F1">
        <w:rPr>
          <w:b w:val="0"/>
          <w:smallCaps/>
        </w:rPr>
        <w:lastRenderedPageBreak/>
        <w:t>ALLOWANCES</w:t>
      </w:r>
    </w:p>
    <w:p w14:paraId="1DBF11D3" w14:textId="77777777" w:rsidR="00A0128A" w:rsidRPr="004229F1" w:rsidRDefault="00A0128A" w:rsidP="00A0128A">
      <w:pPr>
        <w:pStyle w:val="ListNumber"/>
        <w:numPr>
          <w:ilvl w:val="0"/>
          <w:numId w:val="0"/>
        </w:numPr>
        <w:spacing w:before="0" w:after="0" w:line="240" w:lineRule="auto"/>
        <w:jc w:val="left"/>
        <w:rPr>
          <w:iCs/>
        </w:rPr>
      </w:pPr>
    </w:p>
    <w:p w14:paraId="461B7E74" w14:textId="77777777" w:rsidR="00A0128A" w:rsidRPr="001F1FC2" w:rsidRDefault="00A0128A" w:rsidP="00A0128A">
      <w:pPr>
        <w:pStyle w:val="ListNumber"/>
        <w:numPr>
          <w:ilvl w:val="0"/>
          <w:numId w:val="0"/>
        </w:numPr>
        <w:spacing w:before="0" w:after="0" w:line="240" w:lineRule="auto"/>
        <w:jc w:val="left"/>
        <w:rPr>
          <w:b/>
          <w:i/>
          <w:iCs/>
        </w:rPr>
      </w:pPr>
      <w:r w:rsidRPr="001F1FC2">
        <w:rPr>
          <w:b/>
          <w:i/>
          <w:iCs/>
        </w:rPr>
        <w:t>Overtime</w:t>
      </w:r>
    </w:p>
    <w:p w14:paraId="27CF07D3" w14:textId="77777777" w:rsidR="00A0128A" w:rsidRPr="004229F1" w:rsidRDefault="00A0128A" w:rsidP="00A0128A">
      <w:pPr>
        <w:rPr>
          <w:rFonts w:cs="Arial"/>
        </w:rPr>
      </w:pPr>
      <w:r w:rsidRPr="004229F1">
        <w:rPr>
          <w:rFonts w:cs="Arial"/>
        </w:rPr>
        <w:t xml:space="preserve">The overtime provisions of the National Scheme (Green Book) shall apply to employees paid on spinal column point 28 and below.  For employees paid on spinal column point 29 and above planned overtime can be paid in exceptional cases for specified periods by specified employees where this facilitates the work of the Council.  Authority is delegated to </w:t>
      </w:r>
      <w:r>
        <w:rPr>
          <w:rFonts w:cs="Arial"/>
        </w:rPr>
        <w:t>Directors</w:t>
      </w:r>
      <w:r w:rsidRPr="004229F1">
        <w:rPr>
          <w:rFonts w:cs="Arial"/>
        </w:rPr>
        <w:t xml:space="preserve">, in consultation with the </w:t>
      </w:r>
      <w:r>
        <w:rPr>
          <w:rFonts w:cs="Arial"/>
        </w:rPr>
        <w:t>Director of Tenant &amp; Corporate Services</w:t>
      </w:r>
      <w:r w:rsidRPr="004229F1">
        <w:rPr>
          <w:rFonts w:cs="Arial"/>
        </w:rPr>
        <w:t>, to pay for such planned overtime at plain time rates for the approved hours.</w:t>
      </w:r>
    </w:p>
    <w:p w14:paraId="4C6C01C5" w14:textId="77777777" w:rsidR="00A0128A" w:rsidRPr="004229F1" w:rsidRDefault="00A0128A" w:rsidP="00A0128A">
      <w:pPr>
        <w:rPr>
          <w:rFonts w:cs="Arial"/>
        </w:rPr>
      </w:pPr>
    </w:p>
    <w:p w14:paraId="668CAD6B" w14:textId="77777777" w:rsidR="00A0128A" w:rsidRPr="004229F1" w:rsidRDefault="00A0128A" w:rsidP="00A0128A">
      <w:pPr>
        <w:pStyle w:val="ListNumber"/>
        <w:numPr>
          <w:ilvl w:val="0"/>
          <w:numId w:val="0"/>
        </w:numPr>
        <w:spacing w:before="0" w:after="0" w:line="240" w:lineRule="auto"/>
        <w:jc w:val="left"/>
        <w:rPr>
          <w:iCs/>
          <w:szCs w:val="22"/>
        </w:rPr>
      </w:pPr>
      <w:r w:rsidRPr="004229F1">
        <w:rPr>
          <w:szCs w:val="22"/>
        </w:rPr>
        <w:t xml:space="preserve">All Stroud </w:t>
      </w:r>
      <w:r>
        <w:rPr>
          <w:szCs w:val="22"/>
        </w:rPr>
        <w:t>salary p</w:t>
      </w:r>
      <w:r w:rsidRPr="004229F1">
        <w:rPr>
          <w:szCs w:val="22"/>
        </w:rPr>
        <w:t>oints directly relate to NJC spinal column points.  e.g. Stroud 4 relates to spinal column point 28, and the terminology in relation to overtime provisions has therefore been left as per the National Scheme (Green Book).</w:t>
      </w:r>
    </w:p>
    <w:p w14:paraId="3DE5CD52" w14:textId="77777777" w:rsidR="00A0128A" w:rsidRPr="004229F1" w:rsidRDefault="00A0128A" w:rsidP="00A0128A">
      <w:pPr>
        <w:rPr>
          <w:rFonts w:cs="Arial"/>
        </w:rPr>
      </w:pPr>
    </w:p>
    <w:p w14:paraId="34028866" w14:textId="77777777" w:rsidR="00A0128A" w:rsidRPr="004229F1" w:rsidRDefault="00A0128A" w:rsidP="00A0128A">
      <w:pPr>
        <w:rPr>
          <w:rFonts w:cs="Arial"/>
        </w:rPr>
      </w:pPr>
      <w:r w:rsidRPr="004229F1">
        <w:rPr>
          <w:rFonts w:cs="Arial"/>
        </w:rPr>
        <w:tab/>
        <w:t>Equivalent Spinal Column Points for Stroud Grades:</w:t>
      </w:r>
    </w:p>
    <w:p w14:paraId="60378114" w14:textId="77777777" w:rsidR="00A0128A" w:rsidRPr="004229F1" w:rsidRDefault="00A0128A" w:rsidP="00A0128A">
      <w:pPr>
        <w:rPr>
          <w:rFonts w:cs="Arial"/>
          <w:b/>
        </w:rPr>
      </w:pPr>
    </w:p>
    <w:p w14:paraId="4C5FB5CE" w14:textId="77777777" w:rsidR="00A0128A" w:rsidRPr="004229F1" w:rsidRDefault="00A0128A" w:rsidP="00A0128A">
      <w:pPr>
        <w:rPr>
          <w:rFonts w:cs="Arial"/>
        </w:rPr>
      </w:pPr>
      <w:r w:rsidRPr="004229F1">
        <w:rPr>
          <w:rFonts w:cs="Arial"/>
        </w:rPr>
        <w:tab/>
        <w:t>Stroud 1 = SCP 9*</w:t>
      </w:r>
      <w:r w:rsidRPr="004229F1">
        <w:rPr>
          <w:rFonts w:cs="Arial"/>
        </w:rPr>
        <w:tab/>
      </w:r>
      <w:r w:rsidRPr="004229F1">
        <w:rPr>
          <w:rFonts w:cs="Arial"/>
        </w:rPr>
        <w:tab/>
        <w:t>Stroud 6 = SCP 40</w:t>
      </w:r>
    </w:p>
    <w:p w14:paraId="0ECE7C00" w14:textId="77777777" w:rsidR="00A0128A" w:rsidRPr="004229F1" w:rsidRDefault="00A0128A" w:rsidP="00A0128A">
      <w:pPr>
        <w:rPr>
          <w:rFonts w:cs="Arial"/>
        </w:rPr>
      </w:pPr>
      <w:r w:rsidRPr="004229F1">
        <w:rPr>
          <w:rFonts w:cs="Arial"/>
        </w:rPr>
        <w:tab/>
        <w:t>Stroud 2 = SCP 17</w:t>
      </w:r>
      <w:r w:rsidRPr="004229F1">
        <w:rPr>
          <w:rFonts w:cs="Arial"/>
        </w:rPr>
        <w:tab/>
      </w:r>
      <w:r w:rsidRPr="004229F1">
        <w:rPr>
          <w:rFonts w:cs="Arial"/>
        </w:rPr>
        <w:tab/>
        <w:t>Stroud 7 = SCP 46</w:t>
      </w:r>
    </w:p>
    <w:p w14:paraId="2277CF83" w14:textId="77777777" w:rsidR="00A0128A" w:rsidRPr="004229F1" w:rsidRDefault="00A0128A" w:rsidP="00A0128A">
      <w:pPr>
        <w:rPr>
          <w:rFonts w:cs="Arial"/>
        </w:rPr>
      </w:pPr>
      <w:r w:rsidRPr="004229F1">
        <w:rPr>
          <w:rFonts w:cs="Arial"/>
        </w:rPr>
        <w:tab/>
        <w:t>Stroud 3 = SCP 22</w:t>
      </w:r>
      <w:r w:rsidRPr="004229F1">
        <w:rPr>
          <w:rFonts w:cs="Arial"/>
        </w:rPr>
        <w:tab/>
      </w:r>
      <w:r w:rsidRPr="004229F1">
        <w:rPr>
          <w:rFonts w:cs="Arial"/>
        </w:rPr>
        <w:tab/>
        <w:t>Stroud 8 = SCP 52</w:t>
      </w:r>
    </w:p>
    <w:p w14:paraId="6960A150" w14:textId="77777777" w:rsidR="00A0128A" w:rsidRPr="004229F1" w:rsidRDefault="00A0128A" w:rsidP="00A0128A">
      <w:pPr>
        <w:rPr>
          <w:rFonts w:cs="Arial"/>
        </w:rPr>
      </w:pPr>
      <w:r w:rsidRPr="004229F1">
        <w:rPr>
          <w:rFonts w:cs="Arial"/>
        </w:rPr>
        <w:tab/>
        <w:t>Stroud 4 = SCP 28</w:t>
      </w:r>
      <w:r w:rsidRPr="004229F1">
        <w:rPr>
          <w:rFonts w:cs="Arial"/>
        </w:rPr>
        <w:tab/>
      </w:r>
      <w:r w:rsidRPr="004229F1">
        <w:rPr>
          <w:rFonts w:cs="Arial"/>
        </w:rPr>
        <w:tab/>
        <w:t>Stroud 9 = SCP 55</w:t>
      </w:r>
    </w:p>
    <w:p w14:paraId="3B197A44" w14:textId="77777777" w:rsidR="00A0128A" w:rsidRPr="004229F1" w:rsidRDefault="00A0128A" w:rsidP="00A0128A">
      <w:pPr>
        <w:rPr>
          <w:rFonts w:cs="Arial"/>
        </w:rPr>
      </w:pPr>
      <w:r w:rsidRPr="004229F1">
        <w:rPr>
          <w:rFonts w:cs="Arial"/>
        </w:rPr>
        <w:tab/>
        <w:t>Stroud 5 = SCP 34</w:t>
      </w:r>
    </w:p>
    <w:p w14:paraId="5B745460" w14:textId="77777777" w:rsidR="00A0128A" w:rsidRPr="004229F1" w:rsidRDefault="00A0128A" w:rsidP="00A0128A">
      <w:pPr>
        <w:rPr>
          <w:rFonts w:cs="Arial"/>
        </w:rPr>
      </w:pPr>
      <w:r w:rsidRPr="004229F1">
        <w:rPr>
          <w:rFonts w:cs="Arial"/>
        </w:rPr>
        <w:tab/>
      </w:r>
    </w:p>
    <w:p w14:paraId="18D5C044" w14:textId="77777777" w:rsidR="00A0128A" w:rsidRPr="004229F1" w:rsidRDefault="00A0128A" w:rsidP="00A0128A">
      <w:pPr>
        <w:rPr>
          <w:rFonts w:cs="Arial"/>
        </w:rPr>
      </w:pPr>
      <w:r w:rsidRPr="004229F1">
        <w:rPr>
          <w:rFonts w:cs="Arial"/>
        </w:rPr>
        <w:t xml:space="preserve">The Apprentice Grade is based upon the </w:t>
      </w:r>
      <w:r>
        <w:rPr>
          <w:rFonts w:cs="Arial"/>
        </w:rPr>
        <w:t>National M</w:t>
      </w:r>
      <w:r w:rsidRPr="004229F1">
        <w:rPr>
          <w:rFonts w:cs="Arial"/>
        </w:rPr>
        <w:t xml:space="preserve">inimum </w:t>
      </w:r>
      <w:r>
        <w:rPr>
          <w:rFonts w:cs="Arial"/>
        </w:rPr>
        <w:t>W</w:t>
      </w:r>
      <w:r w:rsidRPr="004229F1">
        <w:rPr>
          <w:rFonts w:cs="Arial"/>
        </w:rPr>
        <w:t>age.</w:t>
      </w:r>
    </w:p>
    <w:p w14:paraId="5B3DBEED" w14:textId="77777777" w:rsidR="00A0128A" w:rsidRPr="004229F1" w:rsidRDefault="00A0128A" w:rsidP="00A0128A">
      <w:pPr>
        <w:rPr>
          <w:rFonts w:cs="Arial"/>
        </w:rPr>
      </w:pPr>
    </w:p>
    <w:p w14:paraId="6AD27C36" w14:textId="77777777" w:rsidR="00A0128A" w:rsidRPr="004229F1" w:rsidRDefault="00A0128A" w:rsidP="00A0128A">
      <w:pPr>
        <w:rPr>
          <w:rFonts w:cs="Arial"/>
        </w:rPr>
      </w:pPr>
      <w:r w:rsidRPr="004229F1">
        <w:rPr>
          <w:rFonts w:cs="Arial"/>
        </w:rPr>
        <w:t xml:space="preserve">*On 1 November 2013, Stroud District Council adopted the Living Wage so that anyone at Stroud 1 is paid either the Stroud 1 rate </w:t>
      </w:r>
      <w:r w:rsidRPr="004229F1">
        <w:rPr>
          <w:rFonts w:cs="Arial"/>
          <w:i/>
        </w:rPr>
        <w:t>or</w:t>
      </w:r>
      <w:r w:rsidRPr="004229F1">
        <w:rPr>
          <w:rFonts w:cs="Arial"/>
        </w:rPr>
        <w:t xml:space="preserve"> Living Wage, whichever is higher.  For more information on the Living Wage, see </w:t>
      </w:r>
      <w:hyperlink r:id="rId11" w:history="1">
        <w:r w:rsidRPr="004229F1">
          <w:rPr>
            <w:rStyle w:val="Hyperlink"/>
            <w:rFonts w:cs="Arial"/>
          </w:rPr>
          <w:t>http://www.livingwage.org</w:t>
        </w:r>
      </w:hyperlink>
      <w:r w:rsidRPr="004229F1">
        <w:rPr>
          <w:rFonts w:cs="Arial"/>
        </w:rPr>
        <w:t>.  The adoption of the Living Wage is non-contractual and subject to an on-going review.</w:t>
      </w:r>
    </w:p>
    <w:p w14:paraId="27F415F6" w14:textId="77777777" w:rsidR="00A0128A" w:rsidRPr="004229F1" w:rsidRDefault="00A0128A" w:rsidP="00A0128A">
      <w:pPr>
        <w:pStyle w:val="ListNumber"/>
        <w:numPr>
          <w:ilvl w:val="0"/>
          <w:numId w:val="0"/>
        </w:numPr>
        <w:spacing w:before="0" w:after="0" w:line="240" w:lineRule="auto"/>
        <w:jc w:val="left"/>
        <w:rPr>
          <w:iCs/>
        </w:rPr>
      </w:pPr>
    </w:p>
    <w:p w14:paraId="59FB3909" w14:textId="77777777" w:rsidR="00A0128A" w:rsidRPr="001F1FC2" w:rsidRDefault="00A0128A" w:rsidP="00A0128A">
      <w:pPr>
        <w:pStyle w:val="ListNumber"/>
        <w:numPr>
          <w:ilvl w:val="0"/>
          <w:numId w:val="0"/>
        </w:numPr>
        <w:spacing w:before="0" w:after="0" w:line="240" w:lineRule="auto"/>
        <w:jc w:val="left"/>
        <w:rPr>
          <w:rFonts w:cs="Arial"/>
          <w:b/>
          <w:i/>
          <w:iCs/>
        </w:rPr>
      </w:pPr>
      <w:r w:rsidRPr="001F1FC2">
        <w:rPr>
          <w:b/>
          <w:i/>
          <w:iCs/>
        </w:rPr>
        <w:t>Other Allowances</w:t>
      </w:r>
    </w:p>
    <w:p w14:paraId="15C7F0BA" w14:textId="77777777" w:rsidR="00A0128A" w:rsidRPr="004229F1" w:rsidRDefault="00A0128A" w:rsidP="00A0128A">
      <w:pPr>
        <w:rPr>
          <w:rFonts w:cs="Arial"/>
        </w:rPr>
      </w:pPr>
      <w:r w:rsidRPr="004229F1">
        <w:rPr>
          <w:rFonts w:cs="Arial"/>
        </w:rPr>
        <w:t>The Council will pay allowances to employees paid on spinal column point 28 and below for the following working patterns in accordance with Part 3, Section 2 of the National Scheme (Green Book):</w:t>
      </w:r>
    </w:p>
    <w:p w14:paraId="326ADCF9" w14:textId="77777777" w:rsidR="00A0128A" w:rsidRPr="004229F1" w:rsidRDefault="00A0128A" w:rsidP="00A0128A">
      <w:pPr>
        <w:rPr>
          <w:rFonts w:cs="Arial"/>
        </w:rPr>
      </w:pPr>
    </w:p>
    <w:p w14:paraId="48AC0849" w14:textId="77777777" w:rsidR="00A0128A" w:rsidRPr="004229F1" w:rsidRDefault="00A0128A" w:rsidP="00A0128A">
      <w:pPr>
        <w:pStyle w:val="ListBullet"/>
        <w:tabs>
          <w:tab w:val="clear" w:pos="1134"/>
          <w:tab w:val="clear" w:pos="1581"/>
        </w:tabs>
        <w:spacing w:before="0" w:after="0" w:line="240" w:lineRule="auto"/>
        <w:ind w:left="0" w:firstLine="0"/>
      </w:pPr>
      <w:r w:rsidRPr="004229F1">
        <w:t>Saturday and Sunday Working</w:t>
      </w:r>
    </w:p>
    <w:p w14:paraId="0AC6AB78" w14:textId="77777777" w:rsidR="00A0128A" w:rsidRPr="004229F1" w:rsidRDefault="00A0128A" w:rsidP="00A0128A">
      <w:pPr>
        <w:pStyle w:val="ListBullet"/>
        <w:tabs>
          <w:tab w:val="clear" w:pos="1134"/>
          <w:tab w:val="clear" w:pos="1581"/>
        </w:tabs>
        <w:spacing w:before="0" w:after="0" w:line="240" w:lineRule="auto"/>
        <w:ind w:left="0" w:firstLine="0"/>
      </w:pPr>
      <w:r w:rsidRPr="004229F1">
        <w:t>Work on Public and Extra Statutory Holidays</w:t>
      </w:r>
    </w:p>
    <w:p w14:paraId="02ACD0FF" w14:textId="77777777" w:rsidR="00A0128A" w:rsidRPr="004229F1" w:rsidRDefault="00A0128A" w:rsidP="00A0128A">
      <w:pPr>
        <w:rPr>
          <w:rFonts w:cs="Arial"/>
        </w:rPr>
      </w:pPr>
    </w:p>
    <w:p w14:paraId="3ADA752B" w14:textId="77777777" w:rsidR="00A0128A" w:rsidRPr="004229F1" w:rsidRDefault="00A0128A" w:rsidP="00A0128A">
      <w:pPr>
        <w:rPr>
          <w:rFonts w:cs="Arial"/>
        </w:rPr>
      </w:pPr>
      <w:r w:rsidRPr="004229F1">
        <w:rPr>
          <w:rFonts w:cs="Arial"/>
        </w:rPr>
        <w:t>Where employees are engaged in non-standard patterns of work other than those listed above, local arrangements for compensation will be negotiated with the recognised trade unions.</w:t>
      </w:r>
    </w:p>
    <w:p w14:paraId="69CDC4BE" w14:textId="77777777" w:rsidR="00A0128A" w:rsidRPr="004229F1" w:rsidRDefault="00A0128A" w:rsidP="00A0128A">
      <w:pPr>
        <w:rPr>
          <w:rFonts w:cs="Arial"/>
        </w:rPr>
      </w:pPr>
    </w:p>
    <w:p w14:paraId="1601A0DE" w14:textId="77777777" w:rsidR="00A0128A" w:rsidRPr="001F1FC2" w:rsidRDefault="00A0128A" w:rsidP="00A0128A">
      <w:pPr>
        <w:pStyle w:val="ListNumber"/>
        <w:numPr>
          <w:ilvl w:val="0"/>
          <w:numId w:val="0"/>
        </w:numPr>
        <w:spacing w:before="0" w:after="0" w:line="240" w:lineRule="auto"/>
        <w:jc w:val="left"/>
        <w:rPr>
          <w:b/>
          <w:i/>
          <w:iCs/>
        </w:rPr>
      </w:pPr>
      <w:r w:rsidRPr="001F1FC2">
        <w:rPr>
          <w:b/>
          <w:i/>
          <w:iCs/>
        </w:rPr>
        <w:t>Call-out</w:t>
      </w:r>
    </w:p>
    <w:p w14:paraId="57851114" w14:textId="77777777" w:rsidR="00A0128A" w:rsidRPr="004229F1" w:rsidRDefault="00A0128A" w:rsidP="00A0128A">
      <w:pPr>
        <w:pStyle w:val="ListNumber"/>
        <w:numPr>
          <w:ilvl w:val="0"/>
          <w:numId w:val="0"/>
        </w:numPr>
        <w:spacing w:before="0" w:after="0" w:line="240" w:lineRule="auto"/>
        <w:jc w:val="left"/>
      </w:pPr>
      <w:r w:rsidRPr="004229F1">
        <w:t>An annual call-out rota will be established for each service.  Staff designated as being on call will receive compensatory payment.  In addition staff on call will be paid their standard hourly rate for time taken to respond to calls.</w:t>
      </w:r>
    </w:p>
    <w:p w14:paraId="26ED2175" w14:textId="77777777" w:rsidR="00A0128A" w:rsidRPr="004229F1" w:rsidRDefault="00A0128A" w:rsidP="00A0128A">
      <w:pPr>
        <w:pStyle w:val="ListNumber"/>
        <w:numPr>
          <w:ilvl w:val="0"/>
          <w:numId w:val="0"/>
        </w:numPr>
        <w:spacing w:before="0" w:after="0" w:line="240" w:lineRule="auto"/>
        <w:jc w:val="left"/>
      </w:pPr>
    </w:p>
    <w:p w14:paraId="72293C46" w14:textId="77777777" w:rsidR="00A0128A" w:rsidRPr="004229F1" w:rsidRDefault="00A0128A" w:rsidP="00A0128A">
      <w:pPr>
        <w:pStyle w:val="ListNumber"/>
        <w:numPr>
          <w:ilvl w:val="0"/>
          <w:numId w:val="0"/>
        </w:numPr>
        <w:spacing w:before="0" w:after="0" w:line="240" w:lineRule="auto"/>
        <w:jc w:val="left"/>
      </w:pPr>
      <w:r w:rsidRPr="004229F1">
        <w:t>Staff will also be able to accrue the hours associated with responding to call outs and take these within the flexible working hours scheme.  Time accrued on call out, over and above the 8 hours allowable within the flexible working scheme, can be used up to 3 months after the date accrued so it is not lost.</w:t>
      </w:r>
    </w:p>
    <w:p w14:paraId="32FA412B" w14:textId="77777777" w:rsidR="00A0128A" w:rsidRPr="004229F1" w:rsidRDefault="00A0128A" w:rsidP="00A0128A">
      <w:pPr>
        <w:pStyle w:val="ListNumber"/>
        <w:numPr>
          <w:ilvl w:val="0"/>
          <w:numId w:val="0"/>
        </w:numPr>
        <w:spacing w:before="0" w:after="0" w:line="240" w:lineRule="auto"/>
        <w:jc w:val="left"/>
      </w:pPr>
    </w:p>
    <w:p w14:paraId="45A2CC49" w14:textId="77777777" w:rsidR="00A0128A" w:rsidRDefault="00A0128A" w:rsidP="00A0128A">
      <w:pPr>
        <w:pStyle w:val="Heading4"/>
        <w:numPr>
          <w:ilvl w:val="0"/>
          <w:numId w:val="0"/>
        </w:numPr>
        <w:spacing w:before="0" w:after="0" w:line="240" w:lineRule="auto"/>
        <w:rPr>
          <w:b w:val="0"/>
          <w:smallCaps/>
        </w:rPr>
      </w:pPr>
      <w:r w:rsidRPr="004229F1">
        <w:rPr>
          <w:b w:val="0"/>
          <w:smallCaps/>
        </w:rPr>
        <w:t xml:space="preserve">ANNUAL LEAVE </w:t>
      </w:r>
    </w:p>
    <w:p w14:paraId="1183F92B" w14:textId="77777777" w:rsidR="00A0128A" w:rsidRPr="00677041" w:rsidRDefault="00A0128A" w:rsidP="00A0128A"/>
    <w:p w14:paraId="0EFAA8A3" w14:textId="77777777" w:rsidR="00A0128A" w:rsidRPr="004229F1" w:rsidRDefault="00A0128A" w:rsidP="00A0128A">
      <w:pPr>
        <w:rPr>
          <w:rFonts w:cs="Arial"/>
        </w:rPr>
      </w:pPr>
      <w:r w:rsidRPr="004229F1">
        <w:rPr>
          <w:rFonts w:cs="Arial"/>
        </w:rPr>
        <w:t>Full details of the Council’s annual leave scheme can be found in Section 2.2 of the Employee Handbook.</w:t>
      </w:r>
    </w:p>
    <w:p w14:paraId="412429AA" w14:textId="77777777" w:rsidR="00A0128A" w:rsidRPr="004229F1" w:rsidRDefault="00A0128A" w:rsidP="00A0128A">
      <w:pPr>
        <w:rPr>
          <w:rFonts w:cs="Arial"/>
        </w:rPr>
      </w:pPr>
    </w:p>
    <w:p w14:paraId="235F3E4B" w14:textId="77777777" w:rsidR="00A0128A" w:rsidRDefault="00A0128A" w:rsidP="00A0128A">
      <w:pPr>
        <w:pStyle w:val="Heading4"/>
        <w:numPr>
          <w:ilvl w:val="0"/>
          <w:numId w:val="0"/>
        </w:numPr>
        <w:spacing w:before="0" w:after="0" w:line="240" w:lineRule="auto"/>
        <w:rPr>
          <w:b w:val="0"/>
          <w:smallCaps/>
        </w:rPr>
      </w:pPr>
      <w:r w:rsidRPr="004229F1">
        <w:rPr>
          <w:b w:val="0"/>
          <w:smallCaps/>
        </w:rPr>
        <w:t>SICKNESS BENEFIT</w:t>
      </w:r>
    </w:p>
    <w:p w14:paraId="17E58D6E" w14:textId="77777777" w:rsidR="00A0128A" w:rsidRPr="00677041" w:rsidRDefault="00A0128A" w:rsidP="00A0128A"/>
    <w:p w14:paraId="5C6F61B1" w14:textId="77777777" w:rsidR="00A0128A" w:rsidRPr="004229F1" w:rsidRDefault="00A0128A" w:rsidP="00A0128A">
      <w:pPr>
        <w:rPr>
          <w:rFonts w:cs="Arial"/>
        </w:rPr>
      </w:pPr>
      <w:r w:rsidRPr="004229F1">
        <w:rPr>
          <w:rFonts w:cs="Arial"/>
        </w:rPr>
        <w:t>An employee who is absent from work due to illness who complies fully with the Council’s sickness absence reporting procedure (see Section 2.5 of the Employee Handbook) shall receive the following allowance:</w:t>
      </w:r>
    </w:p>
    <w:p w14:paraId="3803AE00" w14:textId="77777777" w:rsidR="00A0128A" w:rsidRPr="004229F1" w:rsidRDefault="00A0128A" w:rsidP="00A0128A">
      <w:pPr>
        <w:rPr>
          <w:rFonts w:cs="Arial"/>
        </w:rPr>
      </w:pPr>
    </w:p>
    <w:p w14:paraId="003702A8" w14:textId="77777777" w:rsidR="00A0128A" w:rsidRPr="004229F1" w:rsidRDefault="00A0128A" w:rsidP="00A0128A">
      <w:pPr>
        <w:rPr>
          <w:rFonts w:cs="Arial"/>
        </w:rPr>
      </w:pPr>
      <w:r w:rsidRPr="004229F1">
        <w:rPr>
          <w:rFonts w:cs="Arial"/>
        </w:rPr>
        <w:t>During 1st year of service</w:t>
      </w:r>
      <w:r w:rsidRPr="004229F1">
        <w:rPr>
          <w:rFonts w:cs="Arial"/>
        </w:rPr>
        <w:tab/>
      </w:r>
      <w:r w:rsidRPr="004229F1">
        <w:rPr>
          <w:rFonts w:cs="Arial"/>
        </w:rPr>
        <w:tab/>
      </w:r>
      <w:r w:rsidRPr="004229F1">
        <w:rPr>
          <w:rFonts w:cs="Arial"/>
        </w:rPr>
        <w:tab/>
        <w:t xml:space="preserve">1 months’ full pay and (after 4 months’ </w:t>
      </w:r>
    </w:p>
    <w:p w14:paraId="596D938A" w14:textId="77777777" w:rsidR="00A0128A" w:rsidRDefault="00A0128A" w:rsidP="00A0128A">
      <w:pPr>
        <w:rPr>
          <w:rFonts w:cs="Arial"/>
        </w:rPr>
      </w:pPr>
      <w:r w:rsidRPr="004229F1">
        <w:rPr>
          <w:rFonts w:cs="Arial"/>
        </w:rPr>
        <w:tab/>
      </w:r>
      <w:r w:rsidRPr="004229F1">
        <w:rPr>
          <w:rFonts w:cs="Arial"/>
        </w:rPr>
        <w:tab/>
      </w:r>
      <w:r w:rsidRPr="004229F1">
        <w:rPr>
          <w:rFonts w:cs="Arial"/>
        </w:rPr>
        <w:tab/>
      </w:r>
      <w:r w:rsidRPr="004229F1">
        <w:rPr>
          <w:rFonts w:cs="Arial"/>
        </w:rPr>
        <w:tab/>
      </w:r>
      <w:r w:rsidRPr="004229F1">
        <w:rPr>
          <w:rFonts w:cs="Arial"/>
        </w:rPr>
        <w:tab/>
      </w:r>
      <w:r w:rsidRPr="004229F1">
        <w:rPr>
          <w:rFonts w:cs="Arial"/>
        </w:rPr>
        <w:tab/>
        <w:t>Service) 2 months’ half pay</w:t>
      </w:r>
    </w:p>
    <w:p w14:paraId="5BC1EAED" w14:textId="77777777" w:rsidR="00A0128A" w:rsidRPr="004229F1" w:rsidRDefault="00A0128A" w:rsidP="00A0128A">
      <w:pPr>
        <w:rPr>
          <w:rFonts w:cs="Arial"/>
        </w:rPr>
      </w:pPr>
    </w:p>
    <w:p w14:paraId="395E6D80" w14:textId="77777777" w:rsidR="00A0128A" w:rsidRDefault="00A0128A" w:rsidP="00A0128A">
      <w:pPr>
        <w:rPr>
          <w:rFonts w:cs="Arial"/>
        </w:rPr>
      </w:pPr>
      <w:r w:rsidRPr="004229F1">
        <w:rPr>
          <w:rFonts w:cs="Arial"/>
        </w:rPr>
        <w:t>During 2nd year of service</w:t>
      </w:r>
      <w:r w:rsidRPr="004229F1">
        <w:rPr>
          <w:rFonts w:cs="Arial"/>
        </w:rPr>
        <w:tab/>
      </w:r>
      <w:r w:rsidRPr="004229F1">
        <w:rPr>
          <w:rFonts w:cs="Arial"/>
        </w:rPr>
        <w:tab/>
      </w:r>
      <w:r w:rsidRPr="004229F1">
        <w:rPr>
          <w:rFonts w:cs="Arial"/>
        </w:rPr>
        <w:tab/>
        <w:t>2 months’ full pay and 2 months’ half pay</w:t>
      </w:r>
    </w:p>
    <w:p w14:paraId="769B9473" w14:textId="77777777" w:rsidR="00A0128A" w:rsidRPr="004229F1" w:rsidRDefault="00A0128A" w:rsidP="00A0128A">
      <w:pPr>
        <w:rPr>
          <w:rFonts w:cs="Arial"/>
        </w:rPr>
      </w:pPr>
    </w:p>
    <w:p w14:paraId="499AEE85" w14:textId="77777777" w:rsidR="00A0128A" w:rsidRDefault="00A0128A" w:rsidP="00A0128A">
      <w:pPr>
        <w:rPr>
          <w:rFonts w:cs="Arial"/>
        </w:rPr>
      </w:pPr>
      <w:r w:rsidRPr="004229F1">
        <w:rPr>
          <w:rFonts w:cs="Arial"/>
        </w:rPr>
        <w:t>During 3rd year of service</w:t>
      </w:r>
      <w:r w:rsidRPr="004229F1">
        <w:rPr>
          <w:rFonts w:cs="Arial"/>
        </w:rPr>
        <w:tab/>
      </w:r>
      <w:r w:rsidRPr="004229F1">
        <w:rPr>
          <w:rFonts w:cs="Arial"/>
        </w:rPr>
        <w:tab/>
      </w:r>
      <w:r w:rsidRPr="004229F1">
        <w:rPr>
          <w:rFonts w:cs="Arial"/>
        </w:rPr>
        <w:tab/>
        <w:t>4 months’ full pay and 4 months’ half</w:t>
      </w:r>
      <w:r>
        <w:rPr>
          <w:rFonts w:cs="Arial"/>
        </w:rPr>
        <w:t xml:space="preserve"> </w:t>
      </w:r>
      <w:r w:rsidRPr="004229F1">
        <w:rPr>
          <w:rFonts w:cs="Arial"/>
        </w:rPr>
        <w:t>pay</w:t>
      </w:r>
    </w:p>
    <w:p w14:paraId="57BD5023" w14:textId="77777777" w:rsidR="00A0128A" w:rsidRPr="004229F1" w:rsidRDefault="00A0128A" w:rsidP="00A0128A">
      <w:pPr>
        <w:rPr>
          <w:rFonts w:cs="Arial"/>
        </w:rPr>
      </w:pPr>
    </w:p>
    <w:p w14:paraId="14B8372B" w14:textId="77777777" w:rsidR="00A0128A" w:rsidRDefault="00A0128A" w:rsidP="00A0128A">
      <w:pPr>
        <w:rPr>
          <w:rFonts w:cs="Arial"/>
        </w:rPr>
      </w:pPr>
      <w:r w:rsidRPr="004229F1">
        <w:rPr>
          <w:rFonts w:cs="Arial"/>
        </w:rPr>
        <w:t>During 4th / 5th year of service</w:t>
      </w:r>
      <w:r w:rsidRPr="004229F1">
        <w:rPr>
          <w:rFonts w:cs="Arial"/>
        </w:rPr>
        <w:tab/>
      </w:r>
      <w:r w:rsidRPr="004229F1">
        <w:rPr>
          <w:rFonts w:cs="Arial"/>
        </w:rPr>
        <w:tab/>
        <w:t>5 months’ full pay and 5 months’ half</w:t>
      </w:r>
      <w:r>
        <w:rPr>
          <w:rFonts w:cs="Arial"/>
        </w:rPr>
        <w:t xml:space="preserve"> </w:t>
      </w:r>
      <w:r w:rsidRPr="004229F1">
        <w:rPr>
          <w:rFonts w:cs="Arial"/>
        </w:rPr>
        <w:t>pay</w:t>
      </w:r>
    </w:p>
    <w:p w14:paraId="7A292809" w14:textId="77777777" w:rsidR="00A0128A" w:rsidRPr="004229F1" w:rsidRDefault="00A0128A" w:rsidP="00A0128A">
      <w:pPr>
        <w:rPr>
          <w:rFonts w:cs="Arial"/>
        </w:rPr>
      </w:pPr>
    </w:p>
    <w:p w14:paraId="17F1E30C" w14:textId="77777777" w:rsidR="00A0128A" w:rsidRDefault="00A0128A" w:rsidP="00A0128A">
      <w:pPr>
        <w:rPr>
          <w:rFonts w:cs="Arial"/>
        </w:rPr>
      </w:pPr>
      <w:r w:rsidRPr="004229F1">
        <w:rPr>
          <w:rFonts w:cs="Arial"/>
        </w:rPr>
        <w:t>After 5 years’ service</w:t>
      </w:r>
      <w:r w:rsidRPr="004229F1">
        <w:rPr>
          <w:rFonts w:cs="Arial"/>
        </w:rPr>
        <w:tab/>
      </w:r>
      <w:r w:rsidRPr="004229F1">
        <w:rPr>
          <w:rFonts w:cs="Arial"/>
        </w:rPr>
        <w:tab/>
      </w:r>
      <w:r w:rsidRPr="004229F1">
        <w:rPr>
          <w:rFonts w:cs="Arial"/>
        </w:rPr>
        <w:tab/>
      </w:r>
      <w:r w:rsidRPr="004229F1">
        <w:rPr>
          <w:rFonts w:cs="Arial"/>
        </w:rPr>
        <w:tab/>
        <w:t>6 months’ full pay and 6 months’ half p</w:t>
      </w:r>
      <w:r>
        <w:rPr>
          <w:rFonts w:cs="Arial"/>
        </w:rPr>
        <w:t>ay</w:t>
      </w:r>
    </w:p>
    <w:p w14:paraId="35A00DEA" w14:textId="77777777" w:rsidR="00A0128A" w:rsidRPr="004229F1" w:rsidRDefault="00A0128A" w:rsidP="00A0128A">
      <w:pPr>
        <w:rPr>
          <w:rFonts w:cs="Arial"/>
        </w:rPr>
      </w:pPr>
    </w:p>
    <w:p w14:paraId="58429995" w14:textId="77777777" w:rsidR="00A0128A" w:rsidRDefault="00A0128A" w:rsidP="00A0128A">
      <w:pPr>
        <w:pStyle w:val="Heading4"/>
        <w:numPr>
          <w:ilvl w:val="0"/>
          <w:numId w:val="0"/>
        </w:numPr>
        <w:spacing w:before="0" w:after="0" w:line="240" w:lineRule="auto"/>
        <w:rPr>
          <w:b w:val="0"/>
          <w:smallCaps/>
        </w:rPr>
      </w:pPr>
      <w:r w:rsidRPr="004229F1">
        <w:rPr>
          <w:b w:val="0"/>
          <w:smallCaps/>
        </w:rPr>
        <w:t>PENSION</w:t>
      </w:r>
    </w:p>
    <w:p w14:paraId="0E0ABF3A" w14:textId="77777777" w:rsidR="00A0128A" w:rsidRPr="00677041" w:rsidRDefault="00A0128A" w:rsidP="00A0128A"/>
    <w:p w14:paraId="4D56BC3B" w14:textId="77777777" w:rsidR="00A0128A" w:rsidRPr="004229F1" w:rsidRDefault="00A0128A" w:rsidP="00A0128A">
      <w:r w:rsidRPr="004229F1">
        <w:t>All employees, except those with casual appointments, will be entered into the Local Government Pension Scheme (LGPS) immediately but may elect to opt out if they so wish.  Employees who opt out within three months of joining will have all contributions made to date refunded.</w:t>
      </w:r>
    </w:p>
    <w:p w14:paraId="13800B10" w14:textId="77777777" w:rsidR="00A0128A" w:rsidRPr="004229F1" w:rsidRDefault="00A0128A" w:rsidP="00A0128A"/>
    <w:p w14:paraId="3235204F" w14:textId="77777777" w:rsidR="00A0128A" w:rsidRPr="004229F1" w:rsidRDefault="00A0128A" w:rsidP="00A0128A">
      <w:r w:rsidRPr="004229F1">
        <w:t>All employees, including those with casual appointments, who are not members of the LGPS but who meet the criteria set by government for automatic enrolment will be automatically enrolled in the scheme in the month following the first month in which they met the relevant criteria.</w:t>
      </w:r>
    </w:p>
    <w:p w14:paraId="3B2532B8" w14:textId="77777777" w:rsidR="00A0128A" w:rsidRPr="004229F1" w:rsidRDefault="00A0128A" w:rsidP="00A0128A"/>
    <w:p w14:paraId="1D178347" w14:textId="77777777" w:rsidR="00A0128A" w:rsidRPr="004229F1" w:rsidRDefault="00A0128A" w:rsidP="00A0128A">
      <w:r w:rsidRPr="004229F1">
        <w:t>The right to opt out applies also to those made subject to automatic enrolment.</w:t>
      </w:r>
    </w:p>
    <w:p w14:paraId="2A140ABE" w14:textId="77777777" w:rsidR="00A0128A" w:rsidRPr="004229F1" w:rsidRDefault="00A0128A" w:rsidP="00A0128A"/>
    <w:p w14:paraId="5DECED98" w14:textId="77777777" w:rsidR="00A0128A" w:rsidRDefault="00A0128A" w:rsidP="00A0128A">
      <w:pPr>
        <w:pStyle w:val="Heading4"/>
        <w:numPr>
          <w:ilvl w:val="0"/>
          <w:numId w:val="0"/>
        </w:numPr>
        <w:tabs>
          <w:tab w:val="left" w:pos="851"/>
        </w:tabs>
        <w:spacing w:before="0" w:after="0" w:line="240" w:lineRule="auto"/>
        <w:rPr>
          <w:b w:val="0"/>
          <w:smallCaps/>
        </w:rPr>
      </w:pPr>
      <w:r w:rsidRPr="004229F1">
        <w:rPr>
          <w:b w:val="0"/>
          <w:smallCaps/>
        </w:rPr>
        <w:t>OVERPAYMENT OF SALARY/WAGES</w:t>
      </w:r>
    </w:p>
    <w:p w14:paraId="6563C080" w14:textId="77777777" w:rsidR="00A0128A" w:rsidRPr="00677041" w:rsidRDefault="00A0128A" w:rsidP="00A0128A"/>
    <w:p w14:paraId="3EDCD800" w14:textId="77777777" w:rsidR="00A0128A" w:rsidRDefault="00A0128A" w:rsidP="00A0128A">
      <w:pPr>
        <w:tabs>
          <w:tab w:val="left" w:pos="851"/>
        </w:tabs>
        <w:rPr>
          <w:rFonts w:cs="Arial"/>
        </w:rPr>
      </w:pPr>
      <w:r>
        <w:rPr>
          <w:rFonts w:cs="Arial"/>
        </w:rPr>
        <w:t xml:space="preserve">An overpayment </w:t>
      </w:r>
      <w:r>
        <w:rPr>
          <w:rFonts w:cs="Arial"/>
          <w:sz w:val="21"/>
        </w:rPr>
        <w:t xml:space="preserve">at any time during employment or following its termination will be deducted from salary (which for this purpose includes pay, pay in lieu of notice, honoraria payments, holiday pay and contractual sick pay), including without limitation, any outstanding balances on any Council loans, any overpayment of salary or holiday pay, plus the cost of repairing any uninsured loss/damage to our property which was caused by your negligence. </w:t>
      </w:r>
      <w:r w:rsidRPr="004229F1">
        <w:rPr>
          <w:rFonts w:cs="Arial"/>
        </w:rPr>
        <w:t>Where an overpayment is identified, the employee will be notified and the method of repayment discussed with them.</w:t>
      </w:r>
      <w:r>
        <w:rPr>
          <w:rFonts w:cs="Arial"/>
        </w:rPr>
        <w:t xml:space="preserve"> </w:t>
      </w:r>
    </w:p>
    <w:p w14:paraId="39574840" w14:textId="77777777" w:rsidR="00A0128A" w:rsidRDefault="00A0128A" w:rsidP="00A0128A">
      <w:pPr>
        <w:pStyle w:val="Heading4"/>
        <w:numPr>
          <w:ilvl w:val="0"/>
          <w:numId w:val="0"/>
        </w:numPr>
        <w:tabs>
          <w:tab w:val="left" w:pos="851"/>
        </w:tabs>
        <w:spacing w:before="0" w:after="0" w:line="240" w:lineRule="auto"/>
        <w:rPr>
          <w:rFonts w:cs="Arial"/>
          <w:iCs w:val="0"/>
          <w:smallCaps/>
        </w:rPr>
      </w:pPr>
    </w:p>
    <w:p w14:paraId="647B8754" w14:textId="77777777" w:rsidR="00A0128A" w:rsidRDefault="00A0128A" w:rsidP="00A0128A">
      <w:pPr>
        <w:pStyle w:val="Heading4"/>
        <w:numPr>
          <w:ilvl w:val="0"/>
          <w:numId w:val="0"/>
        </w:numPr>
        <w:tabs>
          <w:tab w:val="left" w:pos="851"/>
        </w:tabs>
        <w:spacing w:before="0" w:after="0" w:line="240" w:lineRule="auto"/>
        <w:rPr>
          <w:b w:val="0"/>
          <w:smallCaps/>
        </w:rPr>
      </w:pPr>
      <w:r w:rsidRPr="004229F1">
        <w:rPr>
          <w:b w:val="0"/>
          <w:smallCaps/>
        </w:rPr>
        <w:t>DEDUCTIONS FROM SALARY/WAGES</w:t>
      </w:r>
    </w:p>
    <w:p w14:paraId="720397AD" w14:textId="77777777" w:rsidR="00A0128A" w:rsidRPr="00677041" w:rsidRDefault="00A0128A" w:rsidP="00A0128A"/>
    <w:p w14:paraId="0EDEB2D9" w14:textId="77777777" w:rsidR="00A0128A" w:rsidRPr="004229F1" w:rsidRDefault="00A0128A" w:rsidP="00A0128A">
      <w:pPr>
        <w:tabs>
          <w:tab w:val="left" w:pos="851"/>
        </w:tabs>
        <w:rPr>
          <w:rFonts w:cs="Arial"/>
        </w:rPr>
      </w:pPr>
      <w:r w:rsidRPr="004229F1">
        <w:rPr>
          <w:rFonts w:cs="Arial"/>
        </w:rPr>
        <w:t>The following deductions may be made from salary payments on the written request of the employee:</w:t>
      </w:r>
    </w:p>
    <w:p w14:paraId="107FF0FF" w14:textId="77777777" w:rsidR="00A0128A" w:rsidRPr="004229F1" w:rsidRDefault="00A0128A" w:rsidP="00A0128A">
      <w:pPr>
        <w:rPr>
          <w:rFonts w:cs="Arial"/>
        </w:rPr>
      </w:pPr>
    </w:p>
    <w:p w14:paraId="174D2907" w14:textId="77777777" w:rsidR="00A0128A" w:rsidRPr="004229F1" w:rsidRDefault="00A0128A" w:rsidP="00A0128A">
      <w:pPr>
        <w:pStyle w:val="ListBullet"/>
        <w:numPr>
          <w:ilvl w:val="0"/>
          <w:numId w:val="18"/>
        </w:numPr>
        <w:tabs>
          <w:tab w:val="clear" w:pos="1134"/>
        </w:tabs>
        <w:spacing w:before="0" w:after="0" w:line="240" w:lineRule="auto"/>
      </w:pPr>
      <w:r w:rsidRPr="004229F1">
        <w:t>Trade Union subscriptions</w:t>
      </w:r>
    </w:p>
    <w:p w14:paraId="062BA27A" w14:textId="77777777" w:rsidR="00A0128A" w:rsidRPr="004229F1" w:rsidRDefault="00A0128A" w:rsidP="00A0128A">
      <w:pPr>
        <w:pStyle w:val="ListBullet"/>
        <w:numPr>
          <w:ilvl w:val="0"/>
          <w:numId w:val="18"/>
        </w:numPr>
        <w:tabs>
          <w:tab w:val="clear" w:pos="1134"/>
        </w:tabs>
        <w:spacing w:before="0" w:after="0" w:line="240" w:lineRule="auto"/>
      </w:pPr>
      <w:r w:rsidRPr="004229F1">
        <w:t>Other facilities such as “Give as you Earn”.  HR will advise individual employees of the facilities available.</w:t>
      </w:r>
    </w:p>
    <w:p w14:paraId="5304C6E2" w14:textId="77777777" w:rsidR="00A0128A" w:rsidRPr="004229F1" w:rsidRDefault="00A0128A" w:rsidP="00A0128A">
      <w:pPr>
        <w:pStyle w:val="ListBullet"/>
        <w:numPr>
          <w:ilvl w:val="0"/>
          <w:numId w:val="0"/>
        </w:numPr>
        <w:tabs>
          <w:tab w:val="clear" w:pos="1134"/>
        </w:tabs>
        <w:spacing w:before="0" w:after="0" w:line="240" w:lineRule="auto"/>
        <w:rPr>
          <w:i w:val="0"/>
        </w:rPr>
      </w:pPr>
    </w:p>
    <w:p w14:paraId="794EBE84" w14:textId="77777777" w:rsidR="00A0128A" w:rsidRDefault="00A0128A" w:rsidP="00A0128A">
      <w:pPr>
        <w:pStyle w:val="Heading4"/>
        <w:numPr>
          <w:ilvl w:val="0"/>
          <w:numId w:val="0"/>
        </w:numPr>
        <w:tabs>
          <w:tab w:val="left" w:pos="851"/>
        </w:tabs>
        <w:spacing w:before="0" w:after="0" w:line="240" w:lineRule="auto"/>
        <w:rPr>
          <w:b w:val="0"/>
          <w:smallCaps/>
        </w:rPr>
      </w:pPr>
      <w:r w:rsidRPr="004229F1">
        <w:rPr>
          <w:b w:val="0"/>
          <w:smallCaps/>
        </w:rPr>
        <w:t>PAYMENT FOR SERVICE ON TERMINATION OF EMPLOYMENT</w:t>
      </w:r>
    </w:p>
    <w:p w14:paraId="5CEFB5CD" w14:textId="77777777" w:rsidR="00A0128A" w:rsidRPr="00677041" w:rsidRDefault="00A0128A" w:rsidP="00A0128A"/>
    <w:p w14:paraId="731E7062" w14:textId="77777777" w:rsidR="00A0128A" w:rsidRPr="004229F1" w:rsidRDefault="00A0128A" w:rsidP="00A0128A">
      <w:pPr>
        <w:tabs>
          <w:tab w:val="left" w:pos="851"/>
        </w:tabs>
        <w:rPr>
          <w:rFonts w:cs="Arial"/>
        </w:rPr>
      </w:pPr>
      <w:r w:rsidRPr="004229F1">
        <w:rPr>
          <w:rFonts w:cs="Arial"/>
        </w:rPr>
        <w:t>Where an employee has given notice of termination of employment and this expires on a Friday, Saturday or Sunday, the employee concerned shall be paid up to and including Sunday and any Bank or Public Holiday (including any discretionary days) immediately following.</w:t>
      </w:r>
    </w:p>
    <w:p w14:paraId="71CA438E" w14:textId="77777777" w:rsidR="00A0128A" w:rsidRPr="004229F1" w:rsidRDefault="00A0128A" w:rsidP="00A0128A">
      <w:pPr>
        <w:tabs>
          <w:tab w:val="left" w:pos="851"/>
        </w:tabs>
        <w:rPr>
          <w:rFonts w:cs="Arial"/>
        </w:rPr>
      </w:pPr>
    </w:p>
    <w:p w14:paraId="778E8469" w14:textId="77777777" w:rsidR="00A0128A" w:rsidRDefault="00A0128A" w:rsidP="00A0128A">
      <w:pPr>
        <w:pStyle w:val="Heading4"/>
        <w:numPr>
          <w:ilvl w:val="0"/>
          <w:numId w:val="0"/>
        </w:numPr>
        <w:tabs>
          <w:tab w:val="left" w:pos="851"/>
        </w:tabs>
        <w:spacing w:before="0" w:after="0" w:line="240" w:lineRule="auto"/>
        <w:rPr>
          <w:b w:val="0"/>
          <w:smallCaps/>
        </w:rPr>
      </w:pPr>
      <w:r w:rsidRPr="004229F1">
        <w:rPr>
          <w:b w:val="0"/>
          <w:smallCaps/>
        </w:rPr>
        <w:t>ARREARS OF PAY AFTER TERMINATION OF EMPLOYMENT</w:t>
      </w:r>
    </w:p>
    <w:p w14:paraId="317AAAA7" w14:textId="77777777" w:rsidR="00A0128A" w:rsidRPr="00677041" w:rsidRDefault="00A0128A" w:rsidP="00A0128A"/>
    <w:p w14:paraId="49F1A1E8" w14:textId="77777777" w:rsidR="00A0128A" w:rsidRPr="004229F1" w:rsidRDefault="00A0128A" w:rsidP="00A0128A">
      <w:pPr>
        <w:tabs>
          <w:tab w:val="left" w:pos="851"/>
        </w:tabs>
        <w:rPr>
          <w:rFonts w:cs="Arial"/>
        </w:rPr>
      </w:pPr>
      <w:r w:rsidRPr="004229F1">
        <w:rPr>
          <w:rFonts w:cs="Arial"/>
        </w:rPr>
        <w:t>The Council shall pay the relevant portion of arrears of national pay awards to employees who have left the Council's employment between the effective date of an award and the date of implementation.</w:t>
      </w:r>
    </w:p>
    <w:p w14:paraId="55DD27EF" w14:textId="77777777" w:rsidR="00A0128A" w:rsidRPr="004229F1" w:rsidRDefault="00A0128A" w:rsidP="00A0128A">
      <w:pPr>
        <w:tabs>
          <w:tab w:val="left" w:pos="851"/>
        </w:tabs>
        <w:rPr>
          <w:rFonts w:cs="Arial"/>
        </w:rPr>
      </w:pPr>
    </w:p>
    <w:p w14:paraId="2051CFD2" w14:textId="77777777" w:rsidR="00A0128A" w:rsidRDefault="00A0128A" w:rsidP="00A0128A">
      <w:pPr>
        <w:pStyle w:val="Heading4"/>
        <w:numPr>
          <w:ilvl w:val="0"/>
          <w:numId w:val="0"/>
        </w:numPr>
        <w:tabs>
          <w:tab w:val="left" w:pos="851"/>
        </w:tabs>
        <w:spacing w:before="0" w:after="0" w:line="240" w:lineRule="auto"/>
        <w:rPr>
          <w:b w:val="0"/>
          <w:smallCaps/>
        </w:rPr>
      </w:pPr>
      <w:r w:rsidRPr="004229F1">
        <w:rPr>
          <w:b w:val="0"/>
          <w:smallCaps/>
        </w:rPr>
        <w:t>EQUAL PAY STATEMENT</w:t>
      </w:r>
    </w:p>
    <w:p w14:paraId="7D9E7683" w14:textId="77777777" w:rsidR="00A0128A" w:rsidRPr="00677041" w:rsidRDefault="00A0128A" w:rsidP="00A0128A"/>
    <w:p w14:paraId="43358DE1" w14:textId="77777777" w:rsidR="00A0128A" w:rsidRPr="004229F1" w:rsidRDefault="00A0128A" w:rsidP="00A0128A">
      <w:pPr>
        <w:tabs>
          <w:tab w:val="left" w:pos="851"/>
        </w:tabs>
        <w:rPr>
          <w:rFonts w:cs="Arial"/>
          <w:lang w:val="en-US"/>
        </w:rPr>
      </w:pPr>
      <w:r w:rsidRPr="004229F1">
        <w:rPr>
          <w:rFonts w:cs="Arial"/>
        </w:rPr>
        <w:lastRenderedPageBreak/>
        <w:t xml:space="preserve">This Council </w:t>
      </w:r>
      <w:r w:rsidRPr="004229F1">
        <w:rPr>
          <w:rFonts w:cs="Arial"/>
          <w:lang w:val="en-US"/>
        </w:rPr>
        <w:t>is fully committed to the development of policies to promote equality of opportunity in employment and supports the principle that pay and conditions should not discriminate unlawfully.  The Council</w:t>
      </w:r>
      <w:r w:rsidRPr="004229F1">
        <w:rPr>
          <w:rFonts w:cs="Arial"/>
        </w:rPr>
        <w:t xml:space="preserve"> recognises</w:t>
      </w:r>
      <w:r w:rsidRPr="004229F1">
        <w:rPr>
          <w:rFonts w:cs="Arial"/>
          <w:lang w:val="en-US"/>
        </w:rPr>
        <w:t xml:space="preserve"> that the attainment of equitable pay requires a pay system that is transparent and based on objective criteria.</w:t>
      </w:r>
    </w:p>
    <w:p w14:paraId="7890C82D" w14:textId="77777777" w:rsidR="00A0128A" w:rsidRPr="004229F1" w:rsidRDefault="00A0128A" w:rsidP="00A0128A">
      <w:pPr>
        <w:tabs>
          <w:tab w:val="left" w:pos="851"/>
        </w:tabs>
        <w:rPr>
          <w:rFonts w:cs="Arial"/>
          <w:lang w:val="en-US"/>
        </w:rPr>
      </w:pPr>
    </w:p>
    <w:p w14:paraId="655C6593" w14:textId="77777777" w:rsidR="00A0128A" w:rsidRDefault="00A0128A" w:rsidP="00A0128A">
      <w:pPr>
        <w:pStyle w:val="Heading3"/>
        <w:numPr>
          <w:ilvl w:val="0"/>
          <w:numId w:val="0"/>
        </w:numPr>
        <w:tabs>
          <w:tab w:val="left" w:pos="851"/>
        </w:tabs>
        <w:spacing w:before="0" w:after="0" w:line="240" w:lineRule="auto"/>
        <w:rPr>
          <w:smallCaps/>
          <w:lang w:val="en-US"/>
        </w:rPr>
      </w:pPr>
      <w:bookmarkStart w:id="50" w:name="_Toc121108996"/>
      <w:bookmarkStart w:id="51" w:name="_Toc121110809"/>
      <w:r w:rsidRPr="004229F1">
        <w:rPr>
          <w:smallCaps/>
          <w:lang w:val="en-US"/>
        </w:rPr>
        <w:t>REVIEW OF POLICY</w:t>
      </w:r>
      <w:bookmarkEnd w:id="50"/>
      <w:bookmarkEnd w:id="51"/>
    </w:p>
    <w:p w14:paraId="24B1A2BA" w14:textId="77777777" w:rsidR="00A0128A" w:rsidRPr="00677041" w:rsidRDefault="00A0128A" w:rsidP="00A0128A">
      <w:pPr>
        <w:rPr>
          <w:lang w:val="en-US"/>
        </w:rPr>
      </w:pPr>
    </w:p>
    <w:p w14:paraId="4DBC89BE" w14:textId="77777777" w:rsidR="00A0128A" w:rsidRPr="004229F1" w:rsidRDefault="00A0128A" w:rsidP="00A0128A">
      <w:pPr>
        <w:tabs>
          <w:tab w:val="left" w:pos="851"/>
        </w:tabs>
        <w:rPr>
          <w:lang w:val="en-US"/>
        </w:rPr>
      </w:pPr>
      <w:r w:rsidRPr="004229F1">
        <w:rPr>
          <w:lang w:val="en-US"/>
        </w:rPr>
        <w:t xml:space="preserve">This pay policy will be kept under constant review.  Changes will be agreed with the </w:t>
      </w:r>
      <w:proofErr w:type="spellStart"/>
      <w:r w:rsidRPr="004229F1">
        <w:rPr>
          <w:lang w:val="en-US"/>
        </w:rPr>
        <w:t>recognised</w:t>
      </w:r>
      <w:proofErr w:type="spellEnd"/>
      <w:r w:rsidRPr="004229F1">
        <w:rPr>
          <w:lang w:val="en-US"/>
        </w:rPr>
        <w:t xml:space="preserve"> trade unions and will be considered with regards to external good practice, legislation, national pay policy, internal recruitment and retention data and external pay information.</w:t>
      </w:r>
      <w:bookmarkStart w:id="52" w:name="_Toc107658588"/>
      <w:bookmarkStart w:id="53" w:name="_Toc107659029"/>
      <w:bookmarkStart w:id="54" w:name="_Toc107842530"/>
      <w:bookmarkStart w:id="55" w:name="_Toc107845408"/>
      <w:bookmarkStart w:id="56" w:name="_Toc107845871"/>
      <w:bookmarkStart w:id="57" w:name="_Toc107892468"/>
      <w:bookmarkStart w:id="58" w:name="_Toc107893254"/>
      <w:bookmarkStart w:id="59" w:name="_Toc107911015"/>
      <w:bookmarkStart w:id="60" w:name="_Toc107911307"/>
      <w:bookmarkStart w:id="61" w:name="_Toc108251779"/>
    </w:p>
    <w:p w14:paraId="54FD2580" w14:textId="77777777" w:rsidR="00A0128A" w:rsidRPr="004229F1" w:rsidRDefault="00A0128A" w:rsidP="00A0128A">
      <w:pPr>
        <w:jc w:val="right"/>
        <w:rPr>
          <w:u w:val="single"/>
        </w:rPr>
      </w:pPr>
      <w:bookmarkStart w:id="62" w:name="_Toc120353412"/>
      <w:bookmarkStart w:id="63" w:name="_Toc120421705"/>
      <w:bookmarkStart w:id="64" w:name="_Toc120421957"/>
      <w:bookmarkStart w:id="65" w:name="_Toc120422208"/>
      <w:bookmarkStart w:id="66" w:name="_Toc120422459"/>
      <w:bookmarkStart w:id="67" w:name="_Toc121057203"/>
      <w:bookmarkStart w:id="68" w:name="_Toc121057468"/>
      <w:r w:rsidRPr="004229F1">
        <w:br w:type="page"/>
      </w:r>
      <w:r w:rsidRPr="004229F1">
        <w:rPr>
          <w:u w:val="single"/>
        </w:rPr>
        <w:lastRenderedPageBreak/>
        <w:t>APPENDIX 1 TO</w:t>
      </w:r>
    </w:p>
    <w:p w14:paraId="701CBA7E" w14:textId="049B82D2" w:rsidR="00A0128A" w:rsidRPr="00A0128A" w:rsidRDefault="00A0128A" w:rsidP="00A0128A">
      <w:pPr>
        <w:jc w:val="right"/>
        <w:rPr>
          <w:u w:val="single"/>
        </w:rPr>
      </w:pPr>
      <w:r w:rsidRPr="004229F1">
        <w:rPr>
          <w:u w:val="single"/>
        </w:rPr>
        <w:t xml:space="preserve">SECTION </w:t>
      </w:r>
      <w:r>
        <w:rPr>
          <w:u w:val="single"/>
        </w:rPr>
        <w:t>2.1.1</w:t>
      </w:r>
    </w:p>
    <w:p w14:paraId="192B5FD3" w14:textId="77777777" w:rsidR="00A0128A" w:rsidRPr="004229F1" w:rsidRDefault="00A0128A" w:rsidP="00A0128A">
      <w:pPr>
        <w:rPr>
          <w:b/>
        </w:rPr>
      </w:pPr>
      <w:r w:rsidRPr="004229F1">
        <w:rPr>
          <w:b/>
        </w:rPr>
        <w:t>GRADING AND APPEALS PROCEDURE</w:t>
      </w:r>
      <w:bookmarkEnd w:id="57"/>
      <w:bookmarkEnd w:id="58"/>
      <w:bookmarkEnd w:id="59"/>
      <w:bookmarkEnd w:id="60"/>
      <w:bookmarkEnd w:id="61"/>
      <w:bookmarkEnd w:id="62"/>
      <w:bookmarkEnd w:id="63"/>
      <w:bookmarkEnd w:id="64"/>
      <w:bookmarkEnd w:id="65"/>
      <w:bookmarkEnd w:id="66"/>
      <w:bookmarkEnd w:id="67"/>
      <w:bookmarkEnd w:id="68"/>
    </w:p>
    <w:p w14:paraId="3007D26F" w14:textId="77777777" w:rsidR="00A0128A" w:rsidRPr="004229F1" w:rsidRDefault="00A0128A" w:rsidP="00A0128A">
      <w:pPr>
        <w:rPr>
          <w:lang w:val="en-US"/>
        </w:rPr>
      </w:pPr>
    </w:p>
    <w:p w14:paraId="3720A951" w14:textId="75F88E4D" w:rsidR="00A0128A" w:rsidRPr="004229F1" w:rsidRDefault="00A0128A" w:rsidP="00A0128A">
      <w:pPr>
        <w:rPr>
          <w:b/>
          <w:sz w:val="28"/>
          <w:szCs w:val="28"/>
        </w:rPr>
      </w:pPr>
      <w:r w:rsidRPr="004229F1">
        <w:rPr>
          <w:b/>
          <w:noProof/>
          <w:sz w:val="28"/>
          <w:szCs w:val="28"/>
        </w:rPr>
        <mc:AlternateContent>
          <mc:Choice Requires="wpc">
            <w:drawing>
              <wp:inline distT="0" distB="0" distL="0" distR="0" wp14:anchorId="38E50A3A" wp14:editId="503AAC80">
                <wp:extent cx="5715000" cy="7429500"/>
                <wp:effectExtent l="635" t="12700" r="0" b="6350"/>
                <wp:docPr id="978666814"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96152385" name="AutoShape 4"/>
                        <wps:cNvSpPr>
                          <a:spLocks noChangeArrowheads="1"/>
                        </wps:cNvSpPr>
                        <wps:spPr bwMode="auto">
                          <a:xfrm>
                            <a:off x="114300" y="0"/>
                            <a:ext cx="5372100" cy="914400"/>
                          </a:xfrm>
                          <a:prstGeom prst="roundRect">
                            <a:avLst>
                              <a:gd name="adj" fmla="val 16667"/>
                            </a:avLst>
                          </a:prstGeom>
                          <a:solidFill>
                            <a:srgbClr val="FFFFFF"/>
                          </a:solidFill>
                          <a:ln w="9525">
                            <a:solidFill>
                              <a:srgbClr val="000000"/>
                            </a:solidFill>
                            <a:round/>
                            <a:headEnd/>
                            <a:tailEnd/>
                          </a:ln>
                        </wps:spPr>
                        <wps:txbx>
                          <w:txbxContent>
                            <w:p w14:paraId="4F773447" w14:textId="77777777" w:rsidR="00A0128A" w:rsidRDefault="00A0128A" w:rsidP="00A0128A">
                              <w:pPr>
                                <w:rPr>
                                  <w:sz w:val="20"/>
                                </w:rPr>
                              </w:pPr>
                              <w:r>
                                <w:rPr>
                                  <w:sz w:val="19"/>
                                </w:rPr>
                                <w:t xml:space="preserve">Employee(s) to submit written application to Service Manager with copy to Human Resources stating why they consider the job should be re-evaluated and identifying any </w:t>
                              </w:r>
                              <w:r>
                                <w:rPr>
                                  <w:sz w:val="20"/>
                                </w:rPr>
                                <w:t>significant changes.</w:t>
                              </w:r>
                            </w:p>
                            <w:p w14:paraId="2B1D600F" w14:textId="77777777" w:rsidR="00A0128A" w:rsidRDefault="00A0128A" w:rsidP="00A0128A"/>
                          </w:txbxContent>
                        </wps:txbx>
                        <wps:bodyPr rot="0" vert="horz" wrap="square" lIns="91440" tIns="45720" rIns="91440" bIns="45720" anchor="t" anchorCtr="0" upright="1">
                          <a:noAutofit/>
                        </wps:bodyPr>
                      </wps:wsp>
                      <wps:wsp>
                        <wps:cNvPr id="1777615812" name="AutoShape 5"/>
                        <wps:cNvSpPr>
                          <a:spLocks noChangeArrowheads="1"/>
                        </wps:cNvSpPr>
                        <wps:spPr bwMode="auto">
                          <a:xfrm>
                            <a:off x="114300" y="1143000"/>
                            <a:ext cx="5372100" cy="571500"/>
                          </a:xfrm>
                          <a:prstGeom prst="roundRect">
                            <a:avLst>
                              <a:gd name="adj" fmla="val 16667"/>
                            </a:avLst>
                          </a:prstGeom>
                          <a:solidFill>
                            <a:srgbClr val="FFFFFF"/>
                          </a:solidFill>
                          <a:ln w="9525">
                            <a:solidFill>
                              <a:srgbClr val="000000"/>
                            </a:solidFill>
                            <a:round/>
                            <a:headEnd/>
                            <a:tailEnd/>
                          </a:ln>
                        </wps:spPr>
                        <wps:txbx>
                          <w:txbxContent>
                            <w:p w14:paraId="57121F5D" w14:textId="77777777" w:rsidR="00A0128A" w:rsidRDefault="00A0128A" w:rsidP="00A0128A">
                              <w:r>
                                <w:rPr>
                                  <w:sz w:val="19"/>
                                </w:rPr>
                                <w:t xml:space="preserve">Manager considers and acknowledges receipt of application within 1 week indicating whether or not they support the application. Assuming a re-evaluation is supported, progress as below. </w:t>
                              </w:r>
                            </w:p>
                          </w:txbxContent>
                        </wps:txbx>
                        <wps:bodyPr rot="0" vert="horz" wrap="square" lIns="91440" tIns="45720" rIns="91440" bIns="45720" anchor="t" anchorCtr="0" upright="1">
                          <a:noAutofit/>
                        </wps:bodyPr>
                      </wps:wsp>
                      <wps:wsp>
                        <wps:cNvPr id="2062330239" name="AutoShape 6"/>
                        <wps:cNvSpPr>
                          <a:spLocks noChangeArrowheads="1"/>
                        </wps:cNvSpPr>
                        <wps:spPr bwMode="auto">
                          <a:xfrm>
                            <a:off x="114300" y="2057400"/>
                            <a:ext cx="5372100" cy="1028700"/>
                          </a:xfrm>
                          <a:prstGeom prst="roundRect">
                            <a:avLst>
                              <a:gd name="adj" fmla="val 16667"/>
                            </a:avLst>
                          </a:prstGeom>
                          <a:solidFill>
                            <a:srgbClr val="FFFFFF"/>
                          </a:solidFill>
                          <a:ln w="9525">
                            <a:solidFill>
                              <a:srgbClr val="000000"/>
                            </a:solidFill>
                            <a:round/>
                            <a:headEnd/>
                            <a:tailEnd/>
                          </a:ln>
                        </wps:spPr>
                        <wps:txbx>
                          <w:txbxContent>
                            <w:p w14:paraId="4FA78735" w14:textId="77777777" w:rsidR="00A0128A" w:rsidRDefault="00A0128A" w:rsidP="00A0128A">
                              <w:r>
                                <w:rPr>
                                  <w:sz w:val="19"/>
                                </w:rPr>
                                <w:t xml:space="preserve">Manager reviews job description and where changes agreed submits to Human Resources within 6 weeks of acknowledgement of receipt. Where amendments are required, these are discussed by the manager, with the employee before submission.  </w:t>
                              </w:r>
                            </w:p>
                          </w:txbxContent>
                        </wps:txbx>
                        <wps:bodyPr rot="0" vert="horz" wrap="square" lIns="91440" tIns="45720" rIns="91440" bIns="45720" anchor="t" anchorCtr="0" upright="1">
                          <a:noAutofit/>
                        </wps:bodyPr>
                      </wps:wsp>
                      <wps:wsp>
                        <wps:cNvPr id="1827599710" name="AutoShape 7"/>
                        <wps:cNvSpPr>
                          <a:spLocks noChangeArrowheads="1"/>
                        </wps:cNvSpPr>
                        <wps:spPr bwMode="auto">
                          <a:xfrm>
                            <a:off x="114300" y="3429000"/>
                            <a:ext cx="5372100" cy="914400"/>
                          </a:xfrm>
                          <a:prstGeom prst="roundRect">
                            <a:avLst>
                              <a:gd name="adj" fmla="val 16667"/>
                            </a:avLst>
                          </a:prstGeom>
                          <a:solidFill>
                            <a:srgbClr val="FFFFFF"/>
                          </a:solidFill>
                          <a:ln w="9525">
                            <a:solidFill>
                              <a:srgbClr val="000000"/>
                            </a:solidFill>
                            <a:round/>
                            <a:headEnd/>
                            <a:tailEnd/>
                          </a:ln>
                        </wps:spPr>
                        <wps:txbx>
                          <w:txbxContent>
                            <w:p w14:paraId="79812D8F" w14:textId="77777777" w:rsidR="00A0128A" w:rsidRDefault="00A0128A" w:rsidP="00A0128A">
                              <w:r>
                                <w:rPr>
                                  <w:sz w:val="19"/>
                                </w:rPr>
                                <w:t xml:space="preserve">Human Resources to evaluate within 4 weeks of receipt and report to relevant Manager. Any regrade will be effective from this date. The final Job Description is then stored in the HR electronic recruitment files. </w:t>
                              </w:r>
                            </w:p>
                            <w:p w14:paraId="6BBDD217" w14:textId="77777777" w:rsidR="00A0128A" w:rsidRDefault="00A0128A" w:rsidP="00A0128A">
                              <w:pPr>
                                <w:rPr>
                                  <w:sz w:val="19"/>
                                </w:rPr>
                              </w:pPr>
                            </w:p>
                            <w:p w14:paraId="6C31A208" w14:textId="77777777" w:rsidR="00A0128A" w:rsidRDefault="00A0128A" w:rsidP="00A0128A">
                              <w:pPr>
                                <w:rPr>
                                  <w:sz w:val="19"/>
                                </w:rPr>
                              </w:pPr>
                            </w:p>
                            <w:p w14:paraId="4721F97A" w14:textId="77777777" w:rsidR="00A0128A" w:rsidRDefault="00A0128A" w:rsidP="00A0128A">
                              <w:pPr>
                                <w:rPr>
                                  <w:sz w:val="19"/>
                                </w:rPr>
                              </w:pPr>
                            </w:p>
                            <w:p w14:paraId="7D6C9ECC" w14:textId="77777777" w:rsidR="00A0128A" w:rsidRDefault="00A0128A" w:rsidP="00A0128A">
                              <w:r>
                                <w:rPr>
                                  <w:sz w:val="19"/>
                                </w:rPr>
                                <w:t>Return to Human Resources usually within 2 weeks.</w:t>
                              </w:r>
                            </w:p>
                          </w:txbxContent>
                        </wps:txbx>
                        <wps:bodyPr rot="0" vert="horz" wrap="square" lIns="91440" tIns="45720" rIns="91440" bIns="45720" anchor="t" anchorCtr="0" upright="1">
                          <a:noAutofit/>
                        </wps:bodyPr>
                      </wps:wsp>
                      <wps:wsp>
                        <wps:cNvPr id="706398909" name="AutoShape 8"/>
                        <wps:cNvSpPr>
                          <a:spLocks noChangeArrowheads="1"/>
                        </wps:cNvSpPr>
                        <wps:spPr bwMode="auto">
                          <a:xfrm>
                            <a:off x="114300" y="4587875"/>
                            <a:ext cx="5372100" cy="504825"/>
                          </a:xfrm>
                          <a:prstGeom prst="roundRect">
                            <a:avLst>
                              <a:gd name="adj" fmla="val 16667"/>
                            </a:avLst>
                          </a:prstGeom>
                          <a:solidFill>
                            <a:srgbClr val="FFFFFF"/>
                          </a:solidFill>
                          <a:ln w="9525">
                            <a:solidFill>
                              <a:srgbClr val="000000"/>
                            </a:solidFill>
                            <a:round/>
                            <a:headEnd/>
                            <a:tailEnd/>
                          </a:ln>
                        </wps:spPr>
                        <wps:txbx>
                          <w:txbxContent>
                            <w:p w14:paraId="0055B1EB" w14:textId="77777777" w:rsidR="00A0128A" w:rsidRDefault="00A0128A" w:rsidP="00A0128A">
                              <w:pPr>
                                <w:jc w:val="center"/>
                              </w:pPr>
                              <w:r>
                                <w:rPr>
                                  <w:sz w:val="19"/>
                                </w:rPr>
                                <w:t xml:space="preserve">Human Resources formally notifies employee in writing of outcome of application and sends the final JD to them. </w:t>
                              </w:r>
                            </w:p>
                          </w:txbxContent>
                        </wps:txbx>
                        <wps:bodyPr rot="0" vert="horz" wrap="square" lIns="91440" tIns="45720" rIns="91440" bIns="45720" anchor="t" anchorCtr="0" upright="1">
                          <a:noAutofit/>
                        </wps:bodyPr>
                      </wps:wsp>
                      <wps:wsp>
                        <wps:cNvPr id="208242311" name="AutoShape 9"/>
                        <wps:cNvSpPr>
                          <a:spLocks noChangeArrowheads="1"/>
                        </wps:cNvSpPr>
                        <wps:spPr bwMode="auto">
                          <a:xfrm>
                            <a:off x="114300" y="5372100"/>
                            <a:ext cx="5372100" cy="457200"/>
                          </a:xfrm>
                          <a:prstGeom prst="roundRect">
                            <a:avLst>
                              <a:gd name="adj" fmla="val 16667"/>
                            </a:avLst>
                          </a:prstGeom>
                          <a:solidFill>
                            <a:srgbClr val="FFFFFF"/>
                          </a:solidFill>
                          <a:ln w="9525">
                            <a:solidFill>
                              <a:srgbClr val="000000"/>
                            </a:solidFill>
                            <a:round/>
                            <a:headEnd/>
                            <a:tailEnd/>
                          </a:ln>
                        </wps:spPr>
                        <wps:txbx>
                          <w:txbxContent>
                            <w:p w14:paraId="2C8305D0" w14:textId="77777777" w:rsidR="00A0128A" w:rsidRDefault="00A0128A" w:rsidP="00A0128A">
                              <w:pPr>
                                <w:rPr>
                                  <w:sz w:val="19"/>
                                </w:rPr>
                              </w:pPr>
                              <w:r>
                                <w:rPr>
                                  <w:sz w:val="19"/>
                                </w:rPr>
                                <w:t>If employee wishes to appeal, written notification must be made to Human Resources within 4 weeks of receipt of notification.</w:t>
                              </w:r>
                            </w:p>
                            <w:p w14:paraId="3982B8E1" w14:textId="77777777" w:rsidR="00A0128A" w:rsidRDefault="00A0128A" w:rsidP="00A0128A"/>
                          </w:txbxContent>
                        </wps:txbx>
                        <wps:bodyPr rot="0" vert="horz" wrap="square" lIns="91440" tIns="45720" rIns="91440" bIns="45720" anchor="t" anchorCtr="0" upright="1">
                          <a:noAutofit/>
                        </wps:bodyPr>
                      </wps:wsp>
                      <wps:wsp>
                        <wps:cNvPr id="120864278" name="AutoShape 10"/>
                        <wps:cNvSpPr>
                          <a:spLocks noChangeArrowheads="1"/>
                        </wps:cNvSpPr>
                        <wps:spPr bwMode="auto">
                          <a:xfrm>
                            <a:off x="114300" y="6858000"/>
                            <a:ext cx="5372100" cy="571500"/>
                          </a:xfrm>
                          <a:prstGeom prst="roundRect">
                            <a:avLst>
                              <a:gd name="adj" fmla="val 16667"/>
                            </a:avLst>
                          </a:prstGeom>
                          <a:solidFill>
                            <a:srgbClr val="FFFFFF"/>
                          </a:solidFill>
                          <a:ln w="9525">
                            <a:solidFill>
                              <a:srgbClr val="000000"/>
                            </a:solidFill>
                            <a:round/>
                            <a:headEnd/>
                            <a:tailEnd/>
                          </a:ln>
                        </wps:spPr>
                        <wps:txbx>
                          <w:txbxContent>
                            <w:p w14:paraId="5752F5D3" w14:textId="77777777" w:rsidR="00A0128A" w:rsidRDefault="00A0128A" w:rsidP="00A0128A">
                              <w:pPr>
                                <w:jc w:val="both"/>
                                <w:rPr>
                                  <w:sz w:val="19"/>
                                </w:rPr>
                              </w:pPr>
                              <w:r>
                                <w:rPr>
                                  <w:sz w:val="19"/>
                                </w:rPr>
                                <w:t>Appeal done by:   Independent member of HR (not associated with original evaluation) the outcome is then communicated and the decision cannot be appealed further.</w:t>
                              </w:r>
                            </w:p>
                            <w:p w14:paraId="24AD73B9" w14:textId="77777777" w:rsidR="00A0128A" w:rsidRDefault="00A0128A" w:rsidP="00A0128A">
                              <w:r>
                                <w:rPr>
                                  <w:sz w:val="19"/>
                                </w:rPr>
                                <w:t xml:space="preserve">                              </w:t>
                              </w:r>
                            </w:p>
                          </w:txbxContent>
                        </wps:txbx>
                        <wps:bodyPr rot="0" vert="horz" wrap="square" lIns="91440" tIns="45720" rIns="91440" bIns="45720" anchor="t" anchorCtr="0" upright="1">
                          <a:noAutofit/>
                        </wps:bodyPr>
                      </wps:wsp>
                      <wps:wsp>
                        <wps:cNvPr id="858300297" name="AutoShape 11"/>
                        <wps:cNvCnPr>
                          <a:cxnSpLocks noChangeShapeType="1"/>
                          <a:stCxn id="396152385" idx="2"/>
                          <a:endCxn id="1777615812" idx="0"/>
                        </wps:cNvCnPr>
                        <wps:spPr bwMode="auto">
                          <a:xfrm>
                            <a:off x="2800350" y="914400"/>
                            <a:ext cx="794"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9500589" name="AutoShape 12"/>
                        <wps:cNvCnPr>
                          <a:cxnSpLocks noChangeShapeType="1"/>
                          <a:stCxn id="1777615812" idx="2"/>
                          <a:endCxn id="2062330239" idx="0"/>
                        </wps:cNvCnPr>
                        <wps:spPr bwMode="auto">
                          <a:xfrm>
                            <a:off x="2800350" y="1714500"/>
                            <a:ext cx="794"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8307647" name="AutoShape 13"/>
                        <wps:cNvCnPr>
                          <a:cxnSpLocks noChangeShapeType="1"/>
                          <a:stCxn id="2062330239" idx="2"/>
                          <a:endCxn id="1827599710" idx="0"/>
                        </wps:cNvCnPr>
                        <wps:spPr bwMode="auto">
                          <a:xfrm>
                            <a:off x="2800350" y="3086100"/>
                            <a:ext cx="794"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0049735" name="AutoShape 14"/>
                        <wps:cNvCnPr>
                          <a:cxnSpLocks noChangeShapeType="1"/>
                          <a:stCxn id="1827599710" idx="2"/>
                          <a:endCxn id="706398909" idx="0"/>
                        </wps:cNvCnPr>
                        <wps:spPr bwMode="auto">
                          <a:xfrm>
                            <a:off x="2800350" y="4343400"/>
                            <a:ext cx="794" cy="244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99760439" name="AutoShape 15"/>
                        <wps:cNvCnPr>
                          <a:cxnSpLocks noChangeShapeType="1"/>
                          <a:stCxn id="706398909" idx="2"/>
                          <a:endCxn id="208242311" idx="0"/>
                        </wps:cNvCnPr>
                        <wps:spPr bwMode="auto">
                          <a:xfrm>
                            <a:off x="2800350" y="5092700"/>
                            <a:ext cx="794" cy="2794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53850134" name="AutoShape 16"/>
                        <wps:cNvSpPr>
                          <a:spLocks noChangeArrowheads="1"/>
                        </wps:cNvSpPr>
                        <wps:spPr bwMode="auto">
                          <a:xfrm>
                            <a:off x="114300" y="6172200"/>
                            <a:ext cx="5376863" cy="342900"/>
                          </a:xfrm>
                          <a:prstGeom prst="roundRect">
                            <a:avLst>
                              <a:gd name="adj" fmla="val 16667"/>
                            </a:avLst>
                          </a:prstGeom>
                          <a:solidFill>
                            <a:srgbClr val="FFFFFF"/>
                          </a:solidFill>
                          <a:ln w="9525">
                            <a:solidFill>
                              <a:srgbClr val="000000"/>
                            </a:solidFill>
                            <a:round/>
                            <a:headEnd/>
                            <a:tailEnd/>
                          </a:ln>
                        </wps:spPr>
                        <wps:txbx>
                          <w:txbxContent>
                            <w:p w14:paraId="248F1D39" w14:textId="77777777" w:rsidR="00A0128A" w:rsidRDefault="00A0128A" w:rsidP="00A0128A">
                              <w:pPr>
                                <w:jc w:val="center"/>
                              </w:pPr>
                              <w:r>
                                <w:rPr>
                                  <w:sz w:val="19"/>
                                </w:rPr>
                                <w:t>An appeal will be dealt with within 6 weeks of formal notification of decision to appeal.</w:t>
                              </w:r>
                            </w:p>
                          </w:txbxContent>
                        </wps:txbx>
                        <wps:bodyPr rot="0" vert="horz" wrap="square" lIns="91440" tIns="45720" rIns="91440" bIns="45720" anchor="t" anchorCtr="0" upright="1">
                          <a:noAutofit/>
                        </wps:bodyPr>
                      </wps:wsp>
                      <wps:wsp>
                        <wps:cNvPr id="1268233429" name="AutoShape 17"/>
                        <wps:cNvCnPr>
                          <a:cxnSpLocks noChangeShapeType="1"/>
                          <a:stCxn id="208242311" idx="2"/>
                          <a:endCxn id="1653850134" idx="0"/>
                        </wps:cNvCnPr>
                        <wps:spPr bwMode="auto">
                          <a:xfrm>
                            <a:off x="2800350" y="5829300"/>
                            <a:ext cx="2381"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32055566" name="AutoShape 18"/>
                        <wps:cNvCnPr>
                          <a:cxnSpLocks noChangeShapeType="1"/>
                          <a:stCxn id="1653850134" idx="2"/>
                          <a:endCxn id="120864278" idx="0"/>
                        </wps:cNvCnPr>
                        <wps:spPr bwMode="auto">
                          <a:xfrm flipH="1">
                            <a:off x="2800350" y="6515100"/>
                            <a:ext cx="2381"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38E50A3A" id="Canvas 1" o:spid="_x0000_s1026" editas="canvas" style="width:450pt;height:585pt;mso-position-horizontal-relative:char;mso-position-vertical-relative:line" coordsize="57150,74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74295;visibility:visible;mso-wrap-style:square">
                  <v:fill o:detectmouseclick="t"/>
                  <v:path o:connecttype="none"/>
                </v:shape>
                <v:roundrect id="AutoShape 4" o:spid="_x0000_s1028" style="position:absolute;left:1143;width:53721;height:91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">
                  <v:textbox>
                    <w:txbxContent>
                      <w:p w14:paraId="4F773447" w14:textId="77777777" w:rsidR="00A0128A" w:rsidRDefault="00A0128A" w:rsidP="00A0128A">
                        <w:pPr>
                          <w:rPr>
                            <w:sz w:val="20"/>
                          </w:rPr>
                        </w:pPr>
                        <w:r>
                          <w:rPr>
                            <w:sz w:val="19"/>
                          </w:rPr>
                          <w:t xml:space="preserve">Employee(s) to submit written application to Service Manager with copy to Human Resources stating why they consider the job should be re-evaluated and identifying any </w:t>
                        </w:r>
                        <w:r>
                          <w:rPr>
                            <w:sz w:val="20"/>
                          </w:rPr>
                          <w:t>significant changes.</w:t>
                        </w:r>
                      </w:p>
                      <w:p w14:paraId="2B1D600F" w14:textId="77777777" w:rsidR="00A0128A" w:rsidRDefault="00A0128A" w:rsidP="00A0128A"/>
                    </w:txbxContent>
                  </v:textbox>
                </v:roundrect>
                <v:roundrect id="AutoShape 5" o:spid="_x0000_s1029" style="position:absolute;left:1143;top:11430;width:53721;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">
                  <v:textbox>
                    <w:txbxContent>
                      <w:p w14:paraId="57121F5D" w14:textId="77777777" w:rsidR="00A0128A" w:rsidRDefault="00A0128A" w:rsidP="00A0128A">
                        <w:r>
                          <w:rPr>
                            <w:sz w:val="19"/>
                          </w:rPr>
                          <w:t xml:space="preserve">Manager considers and acknowledges receipt of application within 1 week indicating whether or not they support the application. Assuming a re-evaluation is supported, progress as below. </w:t>
                        </w:r>
                      </w:p>
                    </w:txbxContent>
                  </v:textbox>
                </v:roundrect>
                <v:roundrect id="AutoShape 6" o:spid="_x0000_s1030" style="position:absolute;left:1143;top:20574;width:53721;height:1028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">
                  <v:textbox>
                    <w:txbxContent>
                      <w:p w14:paraId="4FA78735" w14:textId="77777777" w:rsidR="00A0128A" w:rsidRDefault="00A0128A" w:rsidP="00A0128A">
                        <w:r>
                          <w:rPr>
                            <w:sz w:val="19"/>
                          </w:rPr>
                          <w:t xml:space="preserve">Manager reviews job description and where changes agreed submits to Human Resources within 6 weeks of acknowledgement of receipt. Where amendments are required, these are discussed by the manager, with the employee before submission.  </w:t>
                        </w:r>
                      </w:p>
                    </w:txbxContent>
                  </v:textbox>
                </v:roundrect>
                <v:roundrect id="AutoShape 7" o:spid="_x0000_s1031" style="position:absolute;left:1143;top:34290;width:53721;height:91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">
                  <v:textbox>
                    <w:txbxContent>
                      <w:p w14:paraId="79812D8F" w14:textId="77777777" w:rsidR="00A0128A" w:rsidRDefault="00A0128A" w:rsidP="00A0128A">
                        <w:r>
                          <w:rPr>
                            <w:sz w:val="19"/>
                          </w:rPr>
                          <w:t xml:space="preserve">Human Resources to evaluate within 4 weeks of receipt and report to relevant Manager. Any regrade will be effective from this date. The final Job Description is then stored in the HR electronic recruitment files. </w:t>
                        </w:r>
                      </w:p>
                      <w:p w14:paraId="6BBDD217" w14:textId="77777777" w:rsidR="00A0128A" w:rsidRDefault="00A0128A" w:rsidP="00A0128A">
                        <w:pPr>
                          <w:rPr>
                            <w:sz w:val="19"/>
                          </w:rPr>
                        </w:pPr>
                      </w:p>
                      <w:p w14:paraId="6C31A208" w14:textId="77777777" w:rsidR="00A0128A" w:rsidRDefault="00A0128A" w:rsidP="00A0128A">
                        <w:pPr>
                          <w:rPr>
                            <w:sz w:val="19"/>
                          </w:rPr>
                        </w:pPr>
                      </w:p>
                      <w:p w14:paraId="4721F97A" w14:textId="77777777" w:rsidR="00A0128A" w:rsidRDefault="00A0128A" w:rsidP="00A0128A">
                        <w:pPr>
                          <w:rPr>
                            <w:sz w:val="19"/>
                          </w:rPr>
                        </w:pPr>
                      </w:p>
                      <w:p w14:paraId="7D6C9ECC" w14:textId="77777777" w:rsidR="00A0128A" w:rsidRDefault="00A0128A" w:rsidP="00A0128A">
                        <w:r>
                          <w:rPr>
                            <w:sz w:val="19"/>
                          </w:rPr>
                          <w:t>Return to Human Resources usually within 2 weeks.</w:t>
                        </w:r>
                      </w:p>
                    </w:txbxContent>
                  </v:textbox>
                </v:roundrect>
                <v:roundrect id="AutoShape 8" o:spid="_x0000_s1032" style="position:absolute;left:1143;top:45878;width:53721;height:504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">
                  <v:textbox>
                    <w:txbxContent>
                      <w:p w14:paraId="0055B1EB" w14:textId="77777777" w:rsidR="00A0128A" w:rsidRDefault="00A0128A" w:rsidP="00A0128A">
                        <w:pPr>
                          <w:jc w:val="center"/>
                        </w:pPr>
                        <w:r>
                          <w:rPr>
                            <w:sz w:val="19"/>
                          </w:rPr>
                          <w:t xml:space="preserve">Human Resources formally notifies employee in writing of outcome of application and sends the final JD to them. </w:t>
                        </w:r>
                      </w:p>
                    </w:txbxContent>
                  </v:textbox>
                </v:roundrect>
                <v:roundrect id="AutoShape 9" o:spid="_x0000_s1033" style="position:absolute;left:1143;top:53721;width:53721;height:457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">
                  <v:textbox>
                    <w:txbxContent>
                      <w:p w14:paraId="2C8305D0" w14:textId="77777777" w:rsidR="00A0128A" w:rsidRDefault="00A0128A" w:rsidP="00A0128A">
                        <w:pPr>
                          <w:rPr>
                            <w:sz w:val="19"/>
                          </w:rPr>
                        </w:pPr>
                        <w:r>
                          <w:rPr>
                            <w:sz w:val="19"/>
                          </w:rPr>
                          <w:t>If employee wishes to appeal, written notification must be made to Human Resources within 4 weeks of receipt of notification.</w:t>
                        </w:r>
                      </w:p>
                      <w:p w14:paraId="3982B8E1" w14:textId="77777777" w:rsidR="00A0128A" w:rsidRDefault="00A0128A" w:rsidP="00A0128A"/>
                    </w:txbxContent>
                  </v:textbox>
                </v:roundrect>
                <v:roundrect id="AutoShape 10" o:spid="_x0000_s1034" style="position:absolute;left:1143;top:68580;width:53721;height:5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">
                  <v:textbox>
                    <w:txbxContent>
                      <w:p w14:paraId="5752F5D3" w14:textId="77777777" w:rsidR="00A0128A" w:rsidRDefault="00A0128A" w:rsidP="00A0128A">
                        <w:pPr>
                          <w:jc w:val="both"/>
                          <w:rPr>
                            <w:sz w:val="19"/>
                          </w:rPr>
                        </w:pPr>
                        <w:r>
                          <w:rPr>
                            <w:sz w:val="19"/>
                          </w:rPr>
                          <w:t>Appeal done by:   Independent member of HR (not associated with original evaluation) the outcome is then communicated and the decision cannot be appealed further.</w:t>
                        </w:r>
                      </w:p>
                      <w:p w14:paraId="24AD73B9" w14:textId="77777777" w:rsidR="00A0128A" w:rsidRDefault="00A0128A" w:rsidP="00A0128A">
                        <w:r>
                          <w:rPr>
                            <w:sz w:val="19"/>
                          </w:rPr>
                          <w:t xml:space="preserve">                              </w:t>
                        </w:r>
                      </w:p>
                    </w:txbxContent>
                  </v:textbox>
                </v:roundrect>
                <v:shapetype id="_x0000_t32" coordsize="21600,21600" o:spt="32" o:oned="t" path="m,l21600,21600e" filled="f">
                  <v:path arrowok="t" fillok="f" o:connecttype="none"/>
                  <o:lock v:ext="edit" shapetype="t"/>
                </v:shapetype>
                <v:shape id="AutoShape 11" o:spid="_x0000_s1035" type="#_x0000_t32" style="position:absolute;left:28003;top:9144;width:8;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">
                  <v:stroke endarrow="block"/>
                </v:shape>
                <v:shape id="AutoShape 12" o:spid="_x0000_s1036" type="#_x0000_t32" style="position:absolute;left:28003;top:17145;width:8;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">
                  <v:stroke endarrow="block"/>
                </v:shape>
                <v:shape id="AutoShape 13" o:spid="_x0000_s1037" type="#_x0000_t32" style="position:absolute;left:28003;top:30861;width:8;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">
                  <v:stroke endarrow="block"/>
                </v:shape>
                <v:shape id="AutoShape 14" o:spid="_x0000_s1038" type="#_x0000_t32" style="position:absolute;left:28003;top:43434;width:8;height:24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">
                  <v:stroke endarrow="block"/>
                </v:shape>
                <v:shape id="AutoShape 15" o:spid="_x0000_s1039" type="#_x0000_t32" style="position:absolute;left:28003;top:50927;width:8;height:27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">
                  <v:stroke endarrow="block"/>
                </v:shape>
                <v:roundrect id="AutoShape 16" o:spid="_x0000_s1040" style="position:absolute;left:1143;top:61722;width:53768;height:34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">
                  <v:textbox>
                    <w:txbxContent>
                      <w:p w14:paraId="248F1D39" w14:textId="77777777" w:rsidR="00A0128A" w:rsidRDefault="00A0128A" w:rsidP="00A0128A">
                        <w:pPr>
                          <w:jc w:val="center"/>
                        </w:pPr>
                        <w:r>
                          <w:rPr>
                            <w:sz w:val="19"/>
                          </w:rPr>
                          <w:t>An appeal will be dealt with within 6 weeks of formal notification of decision to appeal.</w:t>
                        </w:r>
                      </w:p>
                    </w:txbxContent>
                  </v:textbox>
                </v:roundrect>
                <v:shape id="AutoShape 17" o:spid="_x0000_s1041" type="#_x0000_t32" style="position:absolute;left:28003;top:58293;width:24;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">
                  <v:stroke endarrow="block"/>
                </v:shape>
                <v:shape id="AutoShape 18" o:spid="_x0000_s1042" type="#_x0000_t32" style="position:absolute;left:28003;top:65151;width:24;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">
                  <v:stroke endarrow="block"/>
                </v:shape>
                <w10:anchorlock/>
              </v:group>
            </w:pict>
          </mc:Fallback>
        </mc:AlternateContent>
      </w:r>
    </w:p>
    <w:bookmarkEnd w:id="52"/>
    <w:bookmarkEnd w:id="53"/>
    <w:bookmarkEnd w:id="54"/>
    <w:bookmarkEnd w:id="55"/>
    <w:bookmarkEnd w:id="56"/>
    <w:p w14:paraId="242D17ED" w14:textId="5CF6641D" w:rsidR="00A0128A" w:rsidRPr="00A06BBC" w:rsidRDefault="00A0128A" w:rsidP="00A0128A">
      <w:pPr>
        <w:pStyle w:val="Footer"/>
        <w:rPr>
          <w:rFonts w:ascii="Calibri" w:eastAsia="Calibri" w:hAnsi="Calibri"/>
          <w:b/>
        </w:rPr>
      </w:pPr>
      <w:r>
        <w:br w:type="page"/>
      </w:r>
      <w:r w:rsidRPr="00A06BBC">
        <w:rPr>
          <w:rFonts w:ascii="Century Schoolbook" w:eastAsia="Calibri" w:hAnsi="Century Schoolbook"/>
          <w:b/>
          <w:sz w:val="36"/>
        </w:rPr>
        <w:object w:dxaOrig="1080" w:dyaOrig="1065" w14:anchorId="5CB60F56">
          <v:shape id="_x0000_i1026" type="#_x0000_t75" style="width:54pt;height:53.25pt" o:ole="">
            <v:imagedata r:id="rId12" o:title=""/>
          </v:shape>
          <o:OLEObject Type="Embed" ProgID="PBrush" ShapeID="_x0000_i1026" DrawAspect="Content" ObjectID="_1805101162" r:id="rId13">
            <o:FieldCodes>\s \* mergeformat</o:FieldCodes>
          </o:OLEObject>
        </w:object>
      </w:r>
      <w:r w:rsidRPr="00A06BBC">
        <w:rPr>
          <w:rFonts w:ascii="Calibri" w:eastAsia="Calibri" w:hAnsi="Calibri"/>
          <w:b/>
        </w:rPr>
        <w:t>STROUD DISTRICT COUNCIL</w:t>
      </w:r>
      <w:r w:rsidRPr="00A06BBC">
        <w:rPr>
          <w:rFonts w:ascii="Calibri" w:eastAsia="Calibri" w:hAnsi="Calibri"/>
          <w:b/>
        </w:rPr>
        <w:tab/>
      </w:r>
      <w:r w:rsidRPr="00A06BBC">
        <w:rPr>
          <w:rFonts w:ascii="Calibri" w:eastAsia="Calibri" w:hAnsi="Calibri"/>
          <w:b/>
        </w:rPr>
        <w:tab/>
      </w:r>
      <w:r w:rsidRPr="00A06BBC">
        <w:rPr>
          <w:rFonts w:ascii="Calibri" w:eastAsia="Calibri" w:hAnsi="Calibri"/>
          <w:b/>
        </w:rPr>
        <w:tab/>
      </w:r>
      <w:r w:rsidRPr="00A06BBC">
        <w:rPr>
          <w:rFonts w:ascii="Calibri" w:eastAsia="Calibri" w:hAnsi="Calibri"/>
          <w:b/>
        </w:rPr>
        <w:tab/>
      </w:r>
      <w:r w:rsidRPr="00A06BBC">
        <w:rPr>
          <w:rFonts w:ascii="Calibri" w:eastAsia="Calibri" w:hAnsi="Calibri"/>
          <w:b/>
        </w:rPr>
        <w:tab/>
      </w:r>
    </w:p>
    <w:p w14:paraId="70FBA2E8" w14:textId="77777777" w:rsidR="00A0128A" w:rsidRPr="00A06BBC" w:rsidRDefault="00A0128A" w:rsidP="00A0128A">
      <w:pPr>
        <w:spacing w:line="276" w:lineRule="auto"/>
        <w:jc w:val="center"/>
        <w:rPr>
          <w:rFonts w:ascii="Calibri" w:eastAsia="Calibri" w:hAnsi="Calibri"/>
          <w:b/>
          <w:sz w:val="28"/>
        </w:rPr>
      </w:pPr>
      <w:r w:rsidRPr="00A06BBC">
        <w:rPr>
          <w:rFonts w:ascii="Calibri" w:eastAsia="Calibri" w:hAnsi="Calibri"/>
          <w:b/>
          <w:sz w:val="28"/>
        </w:rPr>
        <w:t>JOB EVALUATION APPLICATION FORM</w:t>
      </w:r>
    </w:p>
    <w:tbl>
      <w:tblPr>
        <w:tblpPr w:leftFromText="180" w:rightFromText="180" w:vertAnchor="page" w:horzAnchor="margin" w:tblpY="39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3036"/>
        <w:gridCol w:w="1243"/>
        <w:gridCol w:w="3379"/>
      </w:tblGrid>
      <w:tr w:rsidR="00A0128A" w:rsidRPr="00844A3E" w14:paraId="69345574" w14:textId="77777777" w:rsidTr="002407BB">
        <w:trPr>
          <w:trHeight w:val="471"/>
        </w:trPr>
        <w:tc>
          <w:tcPr>
            <w:tcW w:w="9242" w:type="dxa"/>
            <w:gridSpan w:val="4"/>
            <w:vAlign w:val="center"/>
          </w:tcPr>
          <w:p w14:paraId="00A586E3" w14:textId="77777777" w:rsidR="00A0128A" w:rsidRPr="00844A3E" w:rsidRDefault="00A0128A" w:rsidP="002407BB">
            <w:pPr>
              <w:rPr>
                <w:rFonts w:ascii="Calibri" w:eastAsia="Calibri" w:hAnsi="Calibri"/>
                <w:b/>
              </w:rPr>
            </w:pPr>
            <w:r w:rsidRPr="00844A3E">
              <w:rPr>
                <w:rFonts w:ascii="Calibri" w:eastAsia="Calibri" w:hAnsi="Calibri"/>
                <w:b/>
              </w:rPr>
              <w:t>JOB INFORMATION (Please come complete the following)</w:t>
            </w:r>
          </w:p>
        </w:tc>
      </w:tr>
      <w:tr w:rsidR="00A0128A" w:rsidRPr="00844A3E" w14:paraId="7943C0B9" w14:textId="77777777" w:rsidTr="002407BB">
        <w:trPr>
          <w:trHeight w:val="471"/>
        </w:trPr>
        <w:tc>
          <w:tcPr>
            <w:tcW w:w="1371" w:type="dxa"/>
            <w:vAlign w:val="center"/>
          </w:tcPr>
          <w:p w14:paraId="17BF3CAE" w14:textId="77777777" w:rsidR="00A0128A" w:rsidRPr="00844A3E" w:rsidRDefault="00A0128A" w:rsidP="002407BB">
            <w:pPr>
              <w:rPr>
                <w:rFonts w:ascii="Calibri" w:eastAsia="Calibri" w:hAnsi="Calibri"/>
                <w:sz w:val="20"/>
              </w:rPr>
            </w:pPr>
            <w:r w:rsidRPr="00844A3E">
              <w:rPr>
                <w:rFonts w:ascii="Calibri" w:eastAsia="Calibri" w:hAnsi="Calibri"/>
                <w:sz w:val="20"/>
              </w:rPr>
              <w:t>SERVICE UNIT</w:t>
            </w:r>
          </w:p>
        </w:tc>
        <w:tc>
          <w:tcPr>
            <w:tcW w:w="3136" w:type="dxa"/>
            <w:vAlign w:val="center"/>
          </w:tcPr>
          <w:p w14:paraId="1E878F9E" w14:textId="77777777" w:rsidR="00A0128A" w:rsidRPr="00844A3E" w:rsidRDefault="00A0128A" w:rsidP="002407BB">
            <w:pPr>
              <w:rPr>
                <w:rFonts w:ascii="Calibri" w:eastAsia="Calibri" w:hAnsi="Calibri"/>
                <w:sz w:val="20"/>
              </w:rPr>
            </w:pPr>
          </w:p>
        </w:tc>
        <w:tc>
          <w:tcPr>
            <w:tcW w:w="1243" w:type="dxa"/>
            <w:vAlign w:val="center"/>
          </w:tcPr>
          <w:p w14:paraId="519D60E9" w14:textId="77777777" w:rsidR="00A0128A" w:rsidRPr="00844A3E" w:rsidRDefault="00A0128A" w:rsidP="002407BB">
            <w:pPr>
              <w:rPr>
                <w:rFonts w:ascii="Calibri" w:eastAsia="Calibri" w:hAnsi="Calibri"/>
                <w:sz w:val="20"/>
              </w:rPr>
            </w:pPr>
            <w:r w:rsidRPr="00844A3E">
              <w:rPr>
                <w:rFonts w:ascii="Calibri" w:eastAsia="Calibri" w:hAnsi="Calibri"/>
                <w:sz w:val="20"/>
              </w:rPr>
              <w:t>JOB TITLE</w:t>
            </w:r>
          </w:p>
        </w:tc>
        <w:tc>
          <w:tcPr>
            <w:tcW w:w="3492" w:type="dxa"/>
            <w:vAlign w:val="center"/>
          </w:tcPr>
          <w:p w14:paraId="1D9BB38C" w14:textId="77777777" w:rsidR="00A0128A" w:rsidRPr="00844A3E" w:rsidRDefault="00A0128A" w:rsidP="002407BB">
            <w:pPr>
              <w:rPr>
                <w:rFonts w:ascii="Calibri" w:eastAsia="Calibri" w:hAnsi="Calibri"/>
                <w:sz w:val="20"/>
              </w:rPr>
            </w:pPr>
          </w:p>
        </w:tc>
      </w:tr>
      <w:tr w:rsidR="00A0128A" w:rsidRPr="00844A3E" w14:paraId="7400178B" w14:textId="77777777" w:rsidTr="002407BB">
        <w:trPr>
          <w:trHeight w:val="471"/>
        </w:trPr>
        <w:tc>
          <w:tcPr>
            <w:tcW w:w="1371" w:type="dxa"/>
            <w:vAlign w:val="center"/>
          </w:tcPr>
          <w:p w14:paraId="37456242" w14:textId="77777777" w:rsidR="00A0128A" w:rsidRPr="00844A3E" w:rsidRDefault="00A0128A" w:rsidP="002407BB">
            <w:pPr>
              <w:rPr>
                <w:rFonts w:ascii="Calibri" w:eastAsia="Calibri" w:hAnsi="Calibri"/>
                <w:sz w:val="20"/>
              </w:rPr>
            </w:pPr>
            <w:r w:rsidRPr="00844A3E">
              <w:rPr>
                <w:rFonts w:ascii="Calibri" w:eastAsia="Calibri" w:hAnsi="Calibri"/>
                <w:sz w:val="20"/>
              </w:rPr>
              <w:t>CURRENT JOB HOLDER</w:t>
            </w:r>
          </w:p>
        </w:tc>
        <w:tc>
          <w:tcPr>
            <w:tcW w:w="3136" w:type="dxa"/>
            <w:vAlign w:val="center"/>
          </w:tcPr>
          <w:p w14:paraId="7BD74AED" w14:textId="77777777" w:rsidR="00A0128A" w:rsidRPr="00844A3E" w:rsidRDefault="00A0128A" w:rsidP="002407BB">
            <w:pPr>
              <w:rPr>
                <w:rFonts w:ascii="Calibri" w:eastAsia="Calibri" w:hAnsi="Calibri"/>
                <w:sz w:val="20"/>
              </w:rPr>
            </w:pPr>
          </w:p>
        </w:tc>
        <w:tc>
          <w:tcPr>
            <w:tcW w:w="1243" w:type="dxa"/>
            <w:vAlign w:val="center"/>
          </w:tcPr>
          <w:p w14:paraId="0D6254D8" w14:textId="77777777" w:rsidR="00A0128A" w:rsidRPr="00844A3E" w:rsidRDefault="00A0128A" w:rsidP="002407BB">
            <w:pPr>
              <w:rPr>
                <w:rFonts w:ascii="Calibri" w:eastAsia="Calibri" w:hAnsi="Calibri"/>
                <w:sz w:val="20"/>
              </w:rPr>
            </w:pPr>
            <w:r w:rsidRPr="00844A3E">
              <w:rPr>
                <w:rFonts w:ascii="Calibri" w:eastAsia="Calibri" w:hAnsi="Calibri"/>
                <w:sz w:val="20"/>
              </w:rPr>
              <w:t>CURRENT SUPERVISOR</w:t>
            </w:r>
          </w:p>
        </w:tc>
        <w:tc>
          <w:tcPr>
            <w:tcW w:w="3492" w:type="dxa"/>
            <w:vAlign w:val="center"/>
          </w:tcPr>
          <w:p w14:paraId="105DA7EE" w14:textId="77777777" w:rsidR="00A0128A" w:rsidRPr="00844A3E" w:rsidRDefault="00A0128A" w:rsidP="002407BB">
            <w:pPr>
              <w:rPr>
                <w:rFonts w:ascii="Calibri" w:eastAsia="Calibri" w:hAnsi="Calibri"/>
                <w:sz w:val="20"/>
              </w:rPr>
            </w:pPr>
          </w:p>
        </w:tc>
      </w:tr>
      <w:tr w:rsidR="00A0128A" w:rsidRPr="00844A3E" w14:paraId="68BEA17A" w14:textId="77777777" w:rsidTr="002407BB">
        <w:trPr>
          <w:gridAfter w:val="2"/>
          <w:wAfter w:w="4735" w:type="dxa"/>
          <w:trHeight w:val="471"/>
        </w:trPr>
        <w:tc>
          <w:tcPr>
            <w:tcW w:w="1371" w:type="dxa"/>
            <w:vAlign w:val="center"/>
          </w:tcPr>
          <w:p w14:paraId="429437A4" w14:textId="77777777" w:rsidR="00A0128A" w:rsidRPr="00844A3E" w:rsidRDefault="00A0128A" w:rsidP="002407BB">
            <w:pPr>
              <w:rPr>
                <w:rFonts w:ascii="Calibri" w:eastAsia="Calibri" w:hAnsi="Calibri"/>
                <w:sz w:val="20"/>
              </w:rPr>
            </w:pPr>
            <w:r w:rsidRPr="00844A3E">
              <w:rPr>
                <w:rFonts w:ascii="Calibri" w:eastAsia="Calibri" w:hAnsi="Calibri"/>
                <w:sz w:val="20"/>
              </w:rPr>
              <w:t xml:space="preserve">CURRENT JOB </w:t>
            </w:r>
          </w:p>
          <w:p w14:paraId="4B276A11" w14:textId="77777777" w:rsidR="00A0128A" w:rsidRPr="00844A3E" w:rsidRDefault="00A0128A" w:rsidP="002407BB">
            <w:pPr>
              <w:rPr>
                <w:rFonts w:ascii="Calibri" w:eastAsia="Calibri" w:hAnsi="Calibri"/>
                <w:sz w:val="20"/>
              </w:rPr>
            </w:pPr>
            <w:r w:rsidRPr="00844A3E">
              <w:rPr>
                <w:rFonts w:ascii="Calibri" w:eastAsia="Calibri" w:hAnsi="Calibri"/>
                <w:sz w:val="20"/>
              </w:rPr>
              <w:t>GRADE</w:t>
            </w:r>
          </w:p>
        </w:tc>
        <w:tc>
          <w:tcPr>
            <w:tcW w:w="3136" w:type="dxa"/>
            <w:vAlign w:val="center"/>
          </w:tcPr>
          <w:p w14:paraId="421CDFB3" w14:textId="77777777" w:rsidR="00A0128A" w:rsidRPr="00844A3E" w:rsidRDefault="00A0128A" w:rsidP="002407BB">
            <w:pPr>
              <w:rPr>
                <w:rFonts w:ascii="Calibri" w:eastAsia="Calibri" w:hAnsi="Calibri"/>
                <w:sz w:val="20"/>
              </w:rPr>
            </w:pPr>
          </w:p>
        </w:tc>
      </w:tr>
    </w:tbl>
    <w:p w14:paraId="7445C226" w14:textId="77777777" w:rsidR="00A0128A" w:rsidRDefault="00A0128A" w:rsidP="00A0128A">
      <w:pPr>
        <w:spacing w:line="276" w:lineRule="auto"/>
        <w:rPr>
          <w:rFonts w:ascii="Calibri" w:eastAsia="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134"/>
      </w:tblGrid>
      <w:tr w:rsidR="00A0128A" w:rsidRPr="00844A3E" w14:paraId="3E09F415" w14:textId="77777777" w:rsidTr="002407BB">
        <w:trPr>
          <w:trHeight w:val="471"/>
        </w:trPr>
        <w:tc>
          <w:tcPr>
            <w:tcW w:w="4077" w:type="dxa"/>
            <w:gridSpan w:val="2"/>
            <w:vAlign w:val="center"/>
          </w:tcPr>
          <w:p w14:paraId="33361D2C" w14:textId="77777777" w:rsidR="00A0128A" w:rsidRPr="00844A3E" w:rsidRDefault="00A0128A" w:rsidP="002407BB">
            <w:pPr>
              <w:rPr>
                <w:rFonts w:ascii="Calibri" w:eastAsia="Calibri" w:hAnsi="Calibri"/>
                <w:b/>
              </w:rPr>
            </w:pPr>
            <w:r w:rsidRPr="00844A3E">
              <w:rPr>
                <w:rFonts w:ascii="Calibri" w:eastAsia="Calibri" w:hAnsi="Calibri"/>
                <w:b/>
              </w:rPr>
              <w:t>POSITION STATUS (Please tick)</w:t>
            </w:r>
          </w:p>
        </w:tc>
      </w:tr>
      <w:tr w:rsidR="00A0128A" w:rsidRPr="00844A3E" w14:paraId="4F68C779" w14:textId="77777777" w:rsidTr="002407BB">
        <w:trPr>
          <w:trHeight w:val="471"/>
        </w:trPr>
        <w:tc>
          <w:tcPr>
            <w:tcW w:w="2943" w:type="dxa"/>
            <w:vAlign w:val="center"/>
          </w:tcPr>
          <w:p w14:paraId="1EE58DF7" w14:textId="77777777" w:rsidR="00A0128A" w:rsidRPr="00844A3E" w:rsidRDefault="00A0128A" w:rsidP="002407BB">
            <w:pPr>
              <w:rPr>
                <w:rFonts w:ascii="Calibri" w:eastAsia="Calibri" w:hAnsi="Calibri"/>
                <w:b/>
              </w:rPr>
            </w:pPr>
            <w:r w:rsidRPr="00844A3E">
              <w:rPr>
                <w:rFonts w:ascii="Calibri" w:eastAsia="Calibri" w:hAnsi="Calibri"/>
                <w:b/>
              </w:rPr>
              <w:t>NEW JOB</w:t>
            </w:r>
          </w:p>
        </w:tc>
        <w:tc>
          <w:tcPr>
            <w:tcW w:w="1134" w:type="dxa"/>
            <w:vAlign w:val="center"/>
          </w:tcPr>
          <w:p w14:paraId="67840961" w14:textId="77777777" w:rsidR="00A0128A" w:rsidRPr="00844A3E" w:rsidRDefault="00A0128A" w:rsidP="002407BB">
            <w:pPr>
              <w:rPr>
                <w:rFonts w:ascii="Calibri" w:eastAsia="Calibri" w:hAnsi="Calibri"/>
                <w:b/>
              </w:rPr>
            </w:pPr>
          </w:p>
        </w:tc>
      </w:tr>
      <w:tr w:rsidR="00A0128A" w:rsidRPr="00844A3E" w14:paraId="04EB68F5" w14:textId="77777777" w:rsidTr="002407BB">
        <w:trPr>
          <w:trHeight w:val="471"/>
        </w:trPr>
        <w:tc>
          <w:tcPr>
            <w:tcW w:w="2943" w:type="dxa"/>
            <w:vAlign w:val="center"/>
          </w:tcPr>
          <w:p w14:paraId="01B942C1" w14:textId="77777777" w:rsidR="00A0128A" w:rsidRPr="00844A3E" w:rsidRDefault="00A0128A" w:rsidP="002407BB">
            <w:pPr>
              <w:rPr>
                <w:rFonts w:ascii="Calibri" w:eastAsia="Calibri" w:hAnsi="Calibri"/>
                <w:b/>
              </w:rPr>
            </w:pPr>
            <w:r w:rsidRPr="00844A3E">
              <w:rPr>
                <w:rFonts w:ascii="Calibri" w:eastAsia="Calibri" w:hAnsi="Calibri"/>
                <w:b/>
              </w:rPr>
              <w:t>EXISTING JOB WITH CHANGES</w:t>
            </w:r>
          </w:p>
        </w:tc>
        <w:tc>
          <w:tcPr>
            <w:tcW w:w="1134" w:type="dxa"/>
            <w:vAlign w:val="center"/>
          </w:tcPr>
          <w:p w14:paraId="3B4298C4" w14:textId="77777777" w:rsidR="00A0128A" w:rsidRPr="00844A3E" w:rsidRDefault="00A0128A" w:rsidP="002407BB">
            <w:pPr>
              <w:rPr>
                <w:rFonts w:ascii="Calibri" w:eastAsia="Calibri" w:hAnsi="Calibri"/>
                <w:b/>
              </w:rPr>
            </w:pPr>
          </w:p>
        </w:tc>
      </w:tr>
    </w:tbl>
    <w:p w14:paraId="562629A3" w14:textId="77777777" w:rsidR="00A0128A" w:rsidRPr="00A06BBC" w:rsidRDefault="00A0128A" w:rsidP="00A0128A">
      <w:pPr>
        <w:spacing w:line="276" w:lineRule="auto"/>
        <w:rPr>
          <w:rFonts w:ascii="Calibri" w:eastAsia="Calibri" w:hAnsi="Calibri"/>
        </w:rPr>
      </w:pPr>
    </w:p>
    <w:tbl>
      <w:tblPr>
        <w:tblpPr w:leftFromText="180" w:rightFromText="180" w:vertAnchor="text" w:horzAnchor="margin" w:tblpY="1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0128A" w:rsidRPr="00A06BBC" w14:paraId="69672F59" w14:textId="77777777" w:rsidTr="002407BB">
        <w:trPr>
          <w:trHeight w:val="471"/>
        </w:trPr>
        <w:tc>
          <w:tcPr>
            <w:tcW w:w="9242" w:type="dxa"/>
            <w:vAlign w:val="center"/>
          </w:tcPr>
          <w:p w14:paraId="1118399E" w14:textId="77777777" w:rsidR="00A0128A" w:rsidRPr="00A06BBC" w:rsidRDefault="00A0128A" w:rsidP="002407BB">
            <w:pPr>
              <w:rPr>
                <w:rFonts w:ascii="Calibri" w:eastAsia="Calibri" w:hAnsi="Calibri"/>
                <w:b/>
              </w:rPr>
            </w:pPr>
            <w:r w:rsidRPr="00A06BBC">
              <w:rPr>
                <w:rFonts w:ascii="Calibri" w:eastAsia="Calibri" w:hAnsi="Calibri"/>
                <w:b/>
              </w:rPr>
              <w:t>How have these changes come about or how has this new role been developed</w:t>
            </w:r>
          </w:p>
        </w:tc>
      </w:tr>
      <w:tr w:rsidR="00A0128A" w:rsidRPr="00A06BBC" w14:paraId="5A8FBC93" w14:textId="77777777" w:rsidTr="002407BB">
        <w:trPr>
          <w:trHeight w:val="1874"/>
        </w:trPr>
        <w:tc>
          <w:tcPr>
            <w:tcW w:w="9242" w:type="dxa"/>
          </w:tcPr>
          <w:p w14:paraId="36905814" w14:textId="77777777" w:rsidR="00A0128A" w:rsidRPr="00A06BBC" w:rsidRDefault="00A0128A" w:rsidP="002407BB">
            <w:pPr>
              <w:rPr>
                <w:rFonts w:ascii="Calibri" w:eastAsia="Calibri" w:hAnsi="Calibri"/>
              </w:rPr>
            </w:pPr>
          </w:p>
        </w:tc>
      </w:tr>
    </w:tbl>
    <w:p w14:paraId="57422DEA" w14:textId="77777777" w:rsidR="00A0128A" w:rsidRPr="00A06BBC" w:rsidRDefault="00A0128A" w:rsidP="00A0128A">
      <w:pPr>
        <w:spacing w:line="276" w:lineRule="auto"/>
        <w:rPr>
          <w:rFonts w:ascii="Calibri" w:eastAsia="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0128A" w:rsidRPr="00A06BBC" w14:paraId="0BEC9193" w14:textId="77777777" w:rsidTr="002407BB">
        <w:trPr>
          <w:trHeight w:val="471"/>
        </w:trPr>
        <w:tc>
          <w:tcPr>
            <w:tcW w:w="9242" w:type="dxa"/>
            <w:vAlign w:val="center"/>
          </w:tcPr>
          <w:p w14:paraId="20E85409" w14:textId="77777777" w:rsidR="00A0128A" w:rsidRPr="00A06BBC" w:rsidRDefault="00A0128A" w:rsidP="002407BB">
            <w:pPr>
              <w:rPr>
                <w:rFonts w:ascii="Calibri" w:eastAsia="Calibri" w:hAnsi="Calibri"/>
                <w:b/>
              </w:rPr>
            </w:pPr>
            <w:r w:rsidRPr="00A06BBC">
              <w:rPr>
                <w:rFonts w:ascii="Calibri" w:eastAsia="Calibri" w:hAnsi="Calibri"/>
                <w:b/>
              </w:rPr>
              <w:t>What has changed in this role (if this is an existing job a brief paragraph of the changes)</w:t>
            </w:r>
          </w:p>
        </w:tc>
      </w:tr>
      <w:tr w:rsidR="00A0128A" w:rsidRPr="00A06BBC" w14:paraId="4FF6C2A3" w14:textId="77777777" w:rsidTr="002407BB">
        <w:trPr>
          <w:trHeight w:val="1874"/>
        </w:trPr>
        <w:tc>
          <w:tcPr>
            <w:tcW w:w="9242" w:type="dxa"/>
          </w:tcPr>
          <w:p w14:paraId="0D995FA4" w14:textId="77777777" w:rsidR="00A0128A" w:rsidRPr="00A06BBC" w:rsidRDefault="00A0128A" w:rsidP="002407BB">
            <w:pPr>
              <w:rPr>
                <w:rFonts w:ascii="Calibri" w:eastAsia="Calibri" w:hAnsi="Calibri"/>
              </w:rPr>
            </w:pPr>
          </w:p>
        </w:tc>
      </w:tr>
    </w:tbl>
    <w:p w14:paraId="4895B990" w14:textId="77777777" w:rsidR="00A0128A" w:rsidRPr="00A06BBC" w:rsidRDefault="00A0128A" w:rsidP="00A0128A">
      <w:pPr>
        <w:spacing w:line="276" w:lineRule="auto"/>
        <w:rPr>
          <w:rFonts w:ascii="Calibri" w:eastAsia="Calibri" w:hAnsi="Calibri"/>
        </w:rPr>
      </w:pPr>
    </w:p>
    <w:tbl>
      <w:tblPr>
        <w:tblpPr w:leftFromText="180" w:rightFromText="180" w:vertAnchor="text" w:horzAnchor="margin" w:tblpY="-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A0128A" w:rsidRPr="00A06BBC" w14:paraId="20034825" w14:textId="77777777" w:rsidTr="002407BB">
        <w:trPr>
          <w:trHeight w:val="471"/>
        </w:trPr>
        <w:tc>
          <w:tcPr>
            <w:tcW w:w="9242" w:type="dxa"/>
            <w:vAlign w:val="center"/>
          </w:tcPr>
          <w:p w14:paraId="4D6B14A1" w14:textId="77777777" w:rsidR="00A0128A" w:rsidRPr="00A06BBC" w:rsidRDefault="00A0128A" w:rsidP="002407BB">
            <w:pPr>
              <w:rPr>
                <w:rFonts w:ascii="Calibri" w:eastAsia="Calibri" w:hAnsi="Calibri"/>
                <w:b/>
              </w:rPr>
            </w:pPr>
            <w:r w:rsidRPr="00A06BBC">
              <w:rPr>
                <w:rFonts w:ascii="Calibri" w:eastAsia="Calibri" w:hAnsi="Calibri"/>
                <w:b/>
              </w:rPr>
              <w:lastRenderedPageBreak/>
              <w:t>Other employees that perform these new or changed task</w:t>
            </w:r>
          </w:p>
        </w:tc>
      </w:tr>
      <w:tr w:rsidR="00A0128A" w:rsidRPr="00A06BBC" w14:paraId="7018B080" w14:textId="77777777" w:rsidTr="002407BB">
        <w:trPr>
          <w:trHeight w:val="1874"/>
        </w:trPr>
        <w:tc>
          <w:tcPr>
            <w:tcW w:w="9242" w:type="dxa"/>
          </w:tcPr>
          <w:p w14:paraId="38F37D3F" w14:textId="77777777" w:rsidR="00A0128A" w:rsidRPr="00A06BBC" w:rsidRDefault="00A0128A" w:rsidP="002407BB">
            <w:pPr>
              <w:rPr>
                <w:rFonts w:ascii="Calibri" w:eastAsia="Calibri" w:hAnsi="Calibri"/>
              </w:rPr>
            </w:pPr>
          </w:p>
        </w:tc>
      </w:tr>
    </w:tbl>
    <w:p w14:paraId="4D8237AE" w14:textId="77777777" w:rsidR="00A0128A" w:rsidRDefault="00A0128A" w:rsidP="00A0128A">
      <w:pPr>
        <w:spacing w:line="276" w:lineRule="auto"/>
        <w:rPr>
          <w:rFonts w:ascii="Calibri" w:eastAsia="Calibri" w:hAnsi="Calibri"/>
        </w:rPr>
      </w:pPr>
    </w:p>
    <w:tbl>
      <w:tblPr>
        <w:tblpPr w:leftFromText="181" w:rightFromText="181"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7"/>
        <w:gridCol w:w="1228"/>
        <w:gridCol w:w="125"/>
        <w:gridCol w:w="4606"/>
      </w:tblGrid>
      <w:tr w:rsidR="00A0128A" w:rsidRPr="00A06BBC" w14:paraId="077719F6" w14:textId="77777777" w:rsidTr="00A0128A">
        <w:trPr>
          <w:trHeight w:val="471"/>
        </w:trPr>
        <w:tc>
          <w:tcPr>
            <w:tcW w:w="9016" w:type="dxa"/>
            <w:gridSpan w:val="4"/>
            <w:vAlign w:val="center"/>
          </w:tcPr>
          <w:p w14:paraId="5B3E7E10" w14:textId="77777777" w:rsidR="00A0128A" w:rsidRPr="00A06BBC" w:rsidRDefault="00A0128A" w:rsidP="002407BB">
            <w:pPr>
              <w:rPr>
                <w:rFonts w:ascii="Calibri" w:eastAsia="Calibri" w:hAnsi="Calibri"/>
                <w:b/>
              </w:rPr>
            </w:pPr>
            <w:r w:rsidRPr="00A06BBC">
              <w:rPr>
                <w:rFonts w:ascii="Calibri" w:eastAsia="Calibri" w:hAnsi="Calibri"/>
                <w:b/>
              </w:rPr>
              <w:t>IF THE JOB TITLE HAS CHANGED PLEASE COMPLETE</w:t>
            </w:r>
          </w:p>
        </w:tc>
      </w:tr>
      <w:tr w:rsidR="00A0128A" w:rsidRPr="00A06BBC" w14:paraId="506A1A09" w14:textId="77777777" w:rsidTr="00A0128A">
        <w:trPr>
          <w:trHeight w:val="471"/>
        </w:trPr>
        <w:tc>
          <w:tcPr>
            <w:tcW w:w="3057" w:type="dxa"/>
            <w:vAlign w:val="center"/>
          </w:tcPr>
          <w:p w14:paraId="7F2BA64A" w14:textId="77777777" w:rsidR="00A0128A" w:rsidRPr="00A06BBC" w:rsidRDefault="00A0128A" w:rsidP="002407BB">
            <w:pPr>
              <w:rPr>
                <w:rFonts w:ascii="Calibri" w:eastAsia="Calibri" w:hAnsi="Calibri"/>
                <w:sz w:val="20"/>
              </w:rPr>
            </w:pPr>
          </w:p>
        </w:tc>
        <w:tc>
          <w:tcPr>
            <w:tcW w:w="1228" w:type="dxa"/>
            <w:vAlign w:val="center"/>
          </w:tcPr>
          <w:p w14:paraId="4897605D" w14:textId="77777777" w:rsidR="00A0128A" w:rsidRPr="00A06BBC" w:rsidRDefault="00A0128A" w:rsidP="002407BB">
            <w:pPr>
              <w:rPr>
                <w:rFonts w:ascii="Calibri" w:eastAsia="Calibri" w:hAnsi="Calibri"/>
                <w:sz w:val="20"/>
              </w:rPr>
            </w:pPr>
            <w:r w:rsidRPr="00A06BBC">
              <w:rPr>
                <w:rFonts w:ascii="Calibri" w:eastAsia="Calibri" w:hAnsi="Calibri"/>
                <w:sz w:val="20"/>
              </w:rPr>
              <w:t>NEW JOB TITLE</w:t>
            </w:r>
          </w:p>
        </w:tc>
        <w:tc>
          <w:tcPr>
            <w:tcW w:w="4731" w:type="dxa"/>
            <w:gridSpan w:val="2"/>
            <w:vAlign w:val="center"/>
          </w:tcPr>
          <w:p w14:paraId="7258B6CF" w14:textId="77777777" w:rsidR="00A0128A" w:rsidRPr="00A06BBC" w:rsidRDefault="00A0128A" w:rsidP="002407BB">
            <w:pPr>
              <w:rPr>
                <w:rFonts w:ascii="Calibri" w:eastAsia="Calibri" w:hAnsi="Calibri"/>
                <w:sz w:val="20"/>
              </w:rPr>
            </w:pPr>
          </w:p>
        </w:tc>
      </w:tr>
      <w:tr w:rsidR="00A0128A" w:rsidRPr="00A06BBC" w14:paraId="0DA91E12" w14:textId="77777777" w:rsidTr="00A0128A">
        <w:trPr>
          <w:trHeight w:val="471"/>
        </w:trPr>
        <w:tc>
          <w:tcPr>
            <w:tcW w:w="4410" w:type="dxa"/>
            <w:gridSpan w:val="3"/>
            <w:vAlign w:val="center"/>
          </w:tcPr>
          <w:p w14:paraId="1175A869" w14:textId="77777777" w:rsidR="00A0128A" w:rsidRPr="00A06BBC" w:rsidRDefault="00A0128A" w:rsidP="002407BB">
            <w:pPr>
              <w:rPr>
                <w:rFonts w:ascii="Calibri" w:eastAsia="Calibri" w:hAnsi="Calibri"/>
                <w:sz w:val="20"/>
              </w:rPr>
            </w:pPr>
            <w:r w:rsidRPr="00A06BBC">
              <w:rPr>
                <w:rFonts w:ascii="Calibri" w:eastAsia="Calibri" w:hAnsi="Calibri"/>
                <w:sz w:val="20"/>
              </w:rPr>
              <w:t>WHEN WAS THIS POSITION LAST REVIEWED</w:t>
            </w:r>
          </w:p>
          <w:p w14:paraId="69CA6F27" w14:textId="77777777" w:rsidR="00A0128A" w:rsidRPr="00A06BBC" w:rsidRDefault="00A0128A" w:rsidP="002407BB">
            <w:pPr>
              <w:rPr>
                <w:rFonts w:ascii="Calibri" w:eastAsia="Calibri" w:hAnsi="Calibri"/>
                <w:sz w:val="20"/>
              </w:rPr>
            </w:pPr>
            <w:r w:rsidRPr="00A06BBC">
              <w:rPr>
                <w:rFonts w:ascii="Calibri" w:eastAsia="Calibri" w:hAnsi="Calibri"/>
                <w:sz w:val="20"/>
              </w:rPr>
              <w:t xml:space="preserve"> (if known)</w:t>
            </w:r>
          </w:p>
        </w:tc>
        <w:tc>
          <w:tcPr>
            <w:tcW w:w="4606" w:type="dxa"/>
            <w:vAlign w:val="center"/>
          </w:tcPr>
          <w:p w14:paraId="16170F0D" w14:textId="77777777" w:rsidR="00A0128A" w:rsidRPr="00A06BBC" w:rsidRDefault="00A0128A" w:rsidP="002407BB">
            <w:pPr>
              <w:rPr>
                <w:rFonts w:ascii="Calibri" w:eastAsia="Calibri" w:hAnsi="Calibri"/>
                <w:sz w:val="20"/>
              </w:rPr>
            </w:pPr>
          </w:p>
        </w:tc>
      </w:tr>
    </w:tbl>
    <w:p w14:paraId="4DD3C356" w14:textId="77777777" w:rsidR="00A0128A" w:rsidRDefault="00A0128A" w:rsidP="00A0128A">
      <w:pPr>
        <w:spacing w:line="276" w:lineRule="auto"/>
        <w:rPr>
          <w:rFonts w:ascii="Calibri" w:eastAsia="Calibri" w:hAnsi="Calibri"/>
        </w:rPr>
      </w:pPr>
    </w:p>
    <w:tbl>
      <w:tblPr>
        <w:tblpPr w:leftFromText="181" w:rightFromText="181" w:vertAnchor="text" w:horzAnchor="margin" w:tblpY="3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6946"/>
      </w:tblGrid>
      <w:tr w:rsidR="00A0128A" w:rsidRPr="00A06BBC" w14:paraId="571B6A44" w14:textId="77777777" w:rsidTr="002407BB">
        <w:trPr>
          <w:trHeight w:val="471"/>
        </w:trPr>
        <w:tc>
          <w:tcPr>
            <w:tcW w:w="2093" w:type="dxa"/>
            <w:vAlign w:val="center"/>
          </w:tcPr>
          <w:p w14:paraId="223007DE" w14:textId="77777777" w:rsidR="00A0128A" w:rsidRPr="00A06BBC" w:rsidRDefault="00A0128A" w:rsidP="002407BB">
            <w:pPr>
              <w:rPr>
                <w:rFonts w:ascii="Calibri" w:eastAsia="Calibri" w:hAnsi="Calibri"/>
                <w:b/>
              </w:rPr>
            </w:pPr>
            <w:r w:rsidRPr="00A06BBC">
              <w:rPr>
                <w:rFonts w:ascii="Calibri" w:eastAsia="Calibri" w:hAnsi="Calibri"/>
                <w:b/>
              </w:rPr>
              <w:t>DATE SUBMITTED</w:t>
            </w:r>
          </w:p>
        </w:tc>
        <w:tc>
          <w:tcPr>
            <w:tcW w:w="7149" w:type="dxa"/>
            <w:vAlign w:val="center"/>
          </w:tcPr>
          <w:p w14:paraId="27AA9B7A" w14:textId="77777777" w:rsidR="00A0128A" w:rsidRPr="00A06BBC" w:rsidRDefault="00A0128A" w:rsidP="002407BB">
            <w:pPr>
              <w:rPr>
                <w:rFonts w:ascii="Calibri" w:eastAsia="Calibri" w:hAnsi="Calibri"/>
              </w:rPr>
            </w:pPr>
          </w:p>
        </w:tc>
      </w:tr>
      <w:tr w:rsidR="00A0128A" w:rsidRPr="00A06BBC" w14:paraId="7B7CA6BE" w14:textId="77777777" w:rsidTr="002407BB">
        <w:trPr>
          <w:trHeight w:val="471"/>
        </w:trPr>
        <w:tc>
          <w:tcPr>
            <w:tcW w:w="2093" w:type="dxa"/>
            <w:vAlign w:val="center"/>
          </w:tcPr>
          <w:p w14:paraId="51C88F77" w14:textId="77777777" w:rsidR="00A0128A" w:rsidRPr="00A06BBC" w:rsidRDefault="00A0128A" w:rsidP="002407BB">
            <w:pPr>
              <w:rPr>
                <w:rFonts w:ascii="Calibri" w:eastAsia="Calibri" w:hAnsi="Calibri"/>
                <w:b/>
              </w:rPr>
            </w:pPr>
            <w:r w:rsidRPr="00A06BBC">
              <w:rPr>
                <w:rFonts w:ascii="Calibri" w:eastAsia="Calibri" w:hAnsi="Calibri"/>
                <w:b/>
              </w:rPr>
              <w:t>SIGNED</w:t>
            </w:r>
          </w:p>
        </w:tc>
        <w:tc>
          <w:tcPr>
            <w:tcW w:w="7149" w:type="dxa"/>
            <w:vAlign w:val="center"/>
          </w:tcPr>
          <w:p w14:paraId="16349D21" w14:textId="77777777" w:rsidR="00A0128A" w:rsidRPr="00A06BBC" w:rsidRDefault="00A0128A" w:rsidP="002407BB">
            <w:pPr>
              <w:rPr>
                <w:rFonts w:ascii="Calibri" w:eastAsia="Calibri" w:hAnsi="Calibri"/>
              </w:rPr>
            </w:pPr>
          </w:p>
        </w:tc>
      </w:tr>
      <w:tr w:rsidR="00A0128A" w:rsidRPr="00A06BBC" w14:paraId="344D36FC" w14:textId="77777777" w:rsidTr="002407BB">
        <w:trPr>
          <w:trHeight w:val="471"/>
        </w:trPr>
        <w:tc>
          <w:tcPr>
            <w:tcW w:w="2093" w:type="dxa"/>
            <w:vAlign w:val="center"/>
          </w:tcPr>
          <w:p w14:paraId="7815CA38" w14:textId="77777777" w:rsidR="00A0128A" w:rsidRPr="00A06BBC" w:rsidRDefault="00A0128A" w:rsidP="002407BB">
            <w:pPr>
              <w:rPr>
                <w:rFonts w:ascii="Calibri" w:eastAsia="Calibri" w:hAnsi="Calibri"/>
                <w:b/>
              </w:rPr>
            </w:pPr>
            <w:r w:rsidRPr="00A06BBC">
              <w:rPr>
                <w:rFonts w:ascii="Calibri" w:eastAsia="Calibri" w:hAnsi="Calibri"/>
                <w:b/>
              </w:rPr>
              <w:t>POSITION</w:t>
            </w:r>
          </w:p>
        </w:tc>
        <w:tc>
          <w:tcPr>
            <w:tcW w:w="7149" w:type="dxa"/>
            <w:vAlign w:val="center"/>
          </w:tcPr>
          <w:p w14:paraId="76FBC8A4" w14:textId="77777777" w:rsidR="00A0128A" w:rsidRPr="00A06BBC" w:rsidRDefault="00A0128A" w:rsidP="002407BB">
            <w:pPr>
              <w:rPr>
                <w:rFonts w:ascii="Calibri" w:eastAsia="Calibri" w:hAnsi="Calibri"/>
              </w:rPr>
            </w:pPr>
          </w:p>
        </w:tc>
      </w:tr>
    </w:tbl>
    <w:p w14:paraId="35C6AEE3" w14:textId="77777777" w:rsidR="00A0128A" w:rsidRPr="00A06BBC" w:rsidRDefault="00A0128A" w:rsidP="00A0128A">
      <w:pPr>
        <w:spacing w:line="276" w:lineRule="auto"/>
        <w:rPr>
          <w:rFonts w:ascii="Calibri" w:eastAsia="Calibri" w:hAnsi="Calibri"/>
        </w:rPr>
      </w:pPr>
    </w:p>
    <w:p w14:paraId="179EE14F" w14:textId="77777777" w:rsidR="00A0128A" w:rsidRPr="00A06BBC" w:rsidRDefault="00A0128A" w:rsidP="00A0128A">
      <w:pPr>
        <w:spacing w:line="276" w:lineRule="auto"/>
        <w:rPr>
          <w:rFonts w:ascii="Calibri" w:eastAsia="Calibri" w:hAnsi="Calibri"/>
          <w:b/>
        </w:rPr>
      </w:pPr>
      <w:r w:rsidRPr="00A06BBC">
        <w:rPr>
          <w:rFonts w:ascii="Calibri" w:eastAsia="Calibri" w:hAnsi="Calibri"/>
          <w:b/>
        </w:rPr>
        <w:t xml:space="preserve">Please could you return the completed form and Job Description, Person Specification and Structure Chart (if available) to your designated HR Officer. </w:t>
      </w:r>
    </w:p>
    <w:p w14:paraId="45365809" w14:textId="77777777" w:rsidR="00A0128A" w:rsidRPr="00A06BBC" w:rsidRDefault="00A0128A" w:rsidP="00A0128A">
      <w:pPr>
        <w:spacing w:line="276" w:lineRule="auto"/>
        <w:rPr>
          <w:rFonts w:ascii="Calibri" w:eastAsia="Calibri" w:hAnsi="Calibri"/>
          <w:b/>
        </w:rPr>
      </w:pPr>
      <w:r w:rsidRPr="00A06BBC">
        <w:rPr>
          <w:rFonts w:ascii="Calibri" w:eastAsia="Calibri" w:hAnsi="Calibri"/>
          <w:b/>
        </w:rPr>
        <w:t xml:space="preserve"> *PLEASE NOTE: If there is a current job holder, the revised job description must be signed by the  line manager and current job holder to ensure that all parties agree to the changes.</w:t>
      </w:r>
    </w:p>
    <w:p w14:paraId="5A9C4B04" w14:textId="068C81EB" w:rsidR="004159D7" w:rsidRDefault="004159D7">
      <w:pPr>
        <w:spacing w:line="276" w:lineRule="auto"/>
      </w:pPr>
    </w:p>
    <w:p w14:paraId="689E0EA1" w14:textId="77777777" w:rsidR="00A0128A" w:rsidRDefault="00A0128A">
      <w:pPr>
        <w:spacing w:line="276" w:lineRule="auto"/>
      </w:pPr>
    </w:p>
    <w:p w14:paraId="3FD0419D" w14:textId="77777777" w:rsidR="00A0128A" w:rsidRDefault="00A0128A">
      <w:pPr>
        <w:spacing w:line="276" w:lineRule="auto"/>
      </w:pPr>
    </w:p>
    <w:p w14:paraId="352B62CF" w14:textId="77777777" w:rsidR="00A0128A" w:rsidRDefault="00A0128A">
      <w:pPr>
        <w:spacing w:line="276" w:lineRule="auto"/>
      </w:pPr>
    </w:p>
    <w:p w14:paraId="60E70D49" w14:textId="77777777" w:rsidR="00A0128A" w:rsidRDefault="00A0128A">
      <w:pPr>
        <w:spacing w:line="276" w:lineRule="auto"/>
      </w:pPr>
    </w:p>
    <w:p w14:paraId="5C467DD8" w14:textId="77777777" w:rsidR="00A0128A" w:rsidRDefault="00A0128A">
      <w:pPr>
        <w:spacing w:line="276" w:lineRule="auto"/>
      </w:pPr>
    </w:p>
    <w:p w14:paraId="74DB3E50" w14:textId="77777777" w:rsidR="00A0128A" w:rsidRDefault="00A0128A">
      <w:pPr>
        <w:spacing w:line="276" w:lineRule="auto"/>
      </w:pPr>
    </w:p>
    <w:p w14:paraId="0507B775" w14:textId="77777777" w:rsidR="00A0128A" w:rsidRDefault="00A0128A">
      <w:pPr>
        <w:spacing w:line="276" w:lineRule="auto"/>
      </w:pPr>
    </w:p>
    <w:p w14:paraId="20A0A6C8" w14:textId="77777777" w:rsidR="00A0128A" w:rsidRDefault="00A0128A">
      <w:pPr>
        <w:spacing w:line="276" w:lineRule="auto"/>
      </w:pPr>
    </w:p>
    <w:p w14:paraId="744334D1" w14:textId="77777777" w:rsidR="00A0128A" w:rsidRDefault="00A0128A">
      <w:pPr>
        <w:spacing w:line="276" w:lineRule="auto"/>
      </w:pPr>
    </w:p>
    <w:tbl>
      <w:tblPr>
        <w:tblStyle w:val="TableGrid"/>
        <w:tblW w:w="0" w:type="auto"/>
        <w:tblLook w:val="04A0" w:firstRow="1" w:lastRow="0" w:firstColumn="1" w:lastColumn="0" w:noHBand="0" w:noVBand="1"/>
      </w:tblPr>
      <w:tblGrid>
        <w:gridCol w:w="3005"/>
        <w:gridCol w:w="3005"/>
        <w:gridCol w:w="3006"/>
      </w:tblGrid>
      <w:tr w:rsidR="004159D7" w14:paraId="6E645369" w14:textId="77777777" w:rsidTr="00073AC1">
        <w:tc>
          <w:tcPr>
            <w:tcW w:w="9016" w:type="dxa"/>
            <w:gridSpan w:val="3"/>
            <w:shd w:val="clear" w:color="auto" w:fill="D9D9D9" w:themeFill="background1" w:themeFillShade="D9"/>
          </w:tcPr>
          <w:p w14:paraId="38F6C806" w14:textId="77777777" w:rsidR="004159D7" w:rsidRDefault="004159D7" w:rsidP="00073AC1">
            <w:r>
              <w:rPr>
                <w:b/>
              </w:rPr>
              <w:lastRenderedPageBreak/>
              <w:t>Document Responsibility</w:t>
            </w:r>
          </w:p>
        </w:tc>
      </w:tr>
      <w:tr w:rsidR="004159D7" w14:paraId="70C64D32" w14:textId="77777777" w:rsidTr="00073AC1">
        <w:tc>
          <w:tcPr>
            <w:tcW w:w="3005" w:type="dxa"/>
          </w:tcPr>
          <w:p w14:paraId="19E0DD0E" w14:textId="77777777" w:rsidR="004159D7" w:rsidRDefault="004159D7" w:rsidP="00073AC1">
            <w:r>
              <w:rPr>
                <w:b/>
                <w:sz w:val="20"/>
                <w:szCs w:val="20"/>
              </w:rPr>
              <w:t>Name</w:t>
            </w:r>
          </w:p>
        </w:tc>
        <w:tc>
          <w:tcPr>
            <w:tcW w:w="3005" w:type="dxa"/>
          </w:tcPr>
          <w:p w14:paraId="628D29F1" w14:textId="77777777" w:rsidR="004159D7" w:rsidRDefault="004159D7" w:rsidP="00073AC1">
            <w:r>
              <w:rPr>
                <w:b/>
                <w:sz w:val="20"/>
                <w:szCs w:val="20"/>
              </w:rPr>
              <w:t>Document title</w:t>
            </w:r>
          </w:p>
        </w:tc>
        <w:tc>
          <w:tcPr>
            <w:tcW w:w="3006" w:type="dxa"/>
          </w:tcPr>
          <w:p w14:paraId="5C8EE3CE" w14:textId="77777777" w:rsidR="004159D7" w:rsidRDefault="004159D7" w:rsidP="00073AC1">
            <w:r>
              <w:rPr>
                <w:b/>
                <w:sz w:val="20"/>
                <w:szCs w:val="20"/>
              </w:rPr>
              <w:t>Service</w:t>
            </w:r>
          </w:p>
        </w:tc>
      </w:tr>
      <w:tr w:rsidR="004159D7" w14:paraId="0AE9AADB" w14:textId="77777777" w:rsidTr="00073AC1">
        <w:tc>
          <w:tcPr>
            <w:tcW w:w="3005" w:type="dxa"/>
          </w:tcPr>
          <w:p w14:paraId="1544959A" w14:textId="6680AF5E" w:rsidR="004159D7" w:rsidRDefault="00A0128A" w:rsidP="00073AC1">
            <w:pPr>
              <w:rPr>
                <w:sz w:val="20"/>
              </w:rPr>
            </w:pPr>
            <w:r>
              <w:rPr>
                <w:sz w:val="20"/>
              </w:rPr>
              <w:t>Human Resources</w:t>
            </w:r>
          </w:p>
        </w:tc>
        <w:tc>
          <w:tcPr>
            <w:tcW w:w="3005" w:type="dxa"/>
          </w:tcPr>
          <w:p w14:paraId="032BF96F" w14:textId="2CD75A91" w:rsidR="004159D7" w:rsidRDefault="00A0128A" w:rsidP="00073AC1">
            <w:pPr>
              <w:rPr>
                <w:sz w:val="20"/>
              </w:rPr>
            </w:pPr>
            <w:r>
              <w:rPr>
                <w:sz w:val="20"/>
              </w:rPr>
              <w:t>Pay and Grading Policy</w:t>
            </w:r>
          </w:p>
        </w:tc>
        <w:tc>
          <w:tcPr>
            <w:tcW w:w="3006" w:type="dxa"/>
          </w:tcPr>
          <w:p w14:paraId="490CCB8D" w14:textId="6BAAA9D4" w:rsidR="004159D7" w:rsidRDefault="00A0128A" w:rsidP="00073AC1">
            <w:pPr>
              <w:rPr>
                <w:sz w:val="20"/>
              </w:rPr>
            </w:pPr>
            <w:r>
              <w:rPr>
                <w:sz w:val="20"/>
              </w:rPr>
              <w:t>Human Resources</w:t>
            </w:r>
          </w:p>
        </w:tc>
      </w:tr>
    </w:tbl>
    <w:p w14:paraId="414C5ABE" w14:textId="77777777" w:rsidR="004159D7" w:rsidRDefault="004159D7" w:rsidP="004159D7"/>
    <w:tbl>
      <w:tblPr>
        <w:tblStyle w:val="TableGrid"/>
        <w:tblW w:w="0" w:type="auto"/>
        <w:tblLook w:val="04A0" w:firstRow="1" w:lastRow="0" w:firstColumn="1" w:lastColumn="0" w:noHBand="0" w:noVBand="1"/>
      </w:tblPr>
      <w:tblGrid>
        <w:gridCol w:w="2250"/>
        <w:gridCol w:w="2254"/>
        <w:gridCol w:w="2252"/>
        <w:gridCol w:w="2260"/>
      </w:tblGrid>
      <w:tr w:rsidR="004159D7" w14:paraId="6237C12F" w14:textId="77777777" w:rsidTr="00A0128A">
        <w:tc>
          <w:tcPr>
            <w:tcW w:w="9016" w:type="dxa"/>
            <w:gridSpan w:val="4"/>
            <w:shd w:val="pct12" w:color="auto" w:fill="auto"/>
          </w:tcPr>
          <w:p w14:paraId="2941F3EE" w14:textId="77777777" w:rsidR="004159D7" w:rsidRDefault="004159D7" w:rsidP="00073AC1">
            <w:r>
              <w:rPr>
                <w:b/>
              </w:rPr>
              <w:t xml:space="preserve">Document Version Control </w:t>
            </w:r>
          </w:p>
        </w:tc>
      </w:tr>
      <w:tr w:rsidR="004159D7" w14:paraId="51B86EEB" w14:textId="77777777" w:rsidTr="00A0128A">
        <w:tc>
          <w:tcPr>
            <w:tcW w:w="2250" w:type="dxa"/>
          </w:tcPr>
          <w:p w14:paraId="0FFB0C1B" w14:textId="77777777" w:rsidR="004159D7" w:rsidRPr="00C870B4" w:rsidRDefault="004159D7" w:rsidP="00073AC1">
            <w:pPr>
              <w:rPr>
                <w:b/>
                <w:sz w:val="20"/>
                <w:szCs w:val="20"/>
              </w:rPr>
            </w:pPr>
            <w:r w:rsidRPr="00C870B4">
              <w:rPr>
                <w:b/>
                <w:sz w:val="20"/>
                <w:szCs w:val="20"/>
              </w:rPr>
              <w:t>Date</w:t>
            </w:r>
          </w:p>
        </w:tc>
        <w:tc>
          <w:tcPr>
            <w:tcW w:w="2254" w:type="dxa"/>
          </w:tcPr>
          <w:p w14:paraId="2D0C2E18" w14:textId="77777777" w:rsidR="004159D7" w:rsidRPr="00C870B4" w:rsidRDefault="004159D7" w:rsidP="00073AC1">
            <w:pPr>
              <w:rPr>
                <w:b/>
                <w:sz w:val="20"/>
                <w:szCs w:val="20"/>
              </w:rPr>
            </w:pPr>
            <w:r w:rsidRPr="00C870B4">
              <w:rPr>
                <w:b/>
                <w:sz w:val="20"/>
                <w:szCs w:val="20"/>
              </w:rPr>
              <w:t>Version</w:t>
            </w:r>
          </w:p>
        </w:tc>
        <w:tc>
          <w:tcPr>
            <w:tcW w:w="2252" w:type="dxa"/>
          </w:tcPr>
          <w:p w14:paraId="475110BB" w14:textId="77777777" w:rsidR="004159D7" w:rsidRPr="00C870B4" w:rsidRDefault="004159D7" w:rsidP="00073AC1">
            <w:pPr>
              <w:rPr>
                <w:b/>
                <w:sz w:val="20"/>
                <w:szCs w:val="20"/>
              </w:rPr>
            </w:pPr>
            <w:r w:rsidRPr="00C870B4">
              <w:rPr>
                <w:b/>
                <w:sz w:val="20"/>
                <w:szCs w:val="20"/>
              </w:rPr>
              <w:t>Issued by</w:t>
            </w:r>
          </w:p>
        </w:tc>
        <w:tc>
          <w:tcPr>
            <w:tcW w:w="2260" w:type="dxa"/>
          </w:tcPr>
          <w:p w14:paraId="0BFBB0C0" w14:textId="77777777" w:rsidR="004159D7" w:rsidRPr="00C870B4" w:rsidRDefault="004159D7" w:rsidP="00073AC1">
            <w:pPr>
              <w:rPr>
                <w:b/>
                <w:sz w:val="20"/>
                <w:szCs w:val="20"/>
              </w:rPr>
            </w:pPr>
            <w:r w:rsidRPr="00C870B4">
              <w:rPr>
                <w:b/>
                <w:sz w:val="20"/>
                <w:szCs w:val="20"/>
              </w:rPr>
              <w:t>Summary of changes</w:t>
            </w:r>
          </w:p>
        </w:tc>
      </w:tr>
      <w:tr w:rsidR="004159D7" w14:paraId="493D3100" w14:textId="77777777" w:rsidTr="00A0128A">
        <w:tc>
          <w:tcPr>
            <w:tcW w:w="2250" w:type="dxa"/>
          </w:tcPr>
          <w:p w14:paraId="69A25A84" w14:textId="1B787D8E" w:rsidR="004159D7" w:rsidRPr="00C870B4" w:rsidRDefault="00A0128A" w:rsidP="00073AC1">
            <w:pPr>
              <w:rPr>
                <w:sz w:val="20"/>
              </w:rPr>
            </w:pPr>
            <w:r>
              <w:rPr>
                <w:sz w:val="20"/>
              </w:rPr>
              <w:t>October 2017</w:t>
            </w:r>
          </w:p>
        </w:tc>
        <w:tc>
          <w:tcPr>
            <w:tcW w:w="2254" w:type="dxa"/>
          </w:tcPr>
          <w:p w14:paraId="14777537" w14:textId="77777777" w:rsidR="004159D7" w:rsidRPr="00C870B4" w:rsidRDefault="004159D7" w:rsidP="00073AC1">
            <w:pPr>
              <w:rPr>
                <w:sz w:val="20"/>
              </w:rPr>
            </w:pPr>
          </w:p>
        </w:tc>
        <w:tc>
          <w:tcPr>
            <w:tcW w:w="2252" w:type="dxa"/>
          </w:tcPr>
          <w:p w14:paraId="45D86ABD" w14:textId="77777777" w:rsidR="004159D7" w:rsidRPr="00C870B4" w:rsidRDefault="004159D7" w:rsidP="00073AC1">
            <w:pPr>
              <w:rPr>
                <w:sz w:val="20"/>
              </w:rPr>
            </w:pPr>
          </w:p>
        </w:tc>
        <w:tc>
          <w:tcPr>
            <w:tcW w:w="2260" w:type="dxa"/>
          </w:tcPr>
          <w:p w14:paraId="1A83B180" w14:textId="77777777" w:rsidR="004159D7" w:rsidRPr="00C870B4" w:rsidRDefault="004159D7" w:rsidP="00073AC1">
            <w:pPr>
              <w:rPr>
                <w:sz w:val="20"/>
              </w:rPr>
            </w:pPr>
          </w:p>
        </w:tc>
      </w:tr>
    </w:tbl>
    <w:p w14:paraId="4B8D9B00" w14:textId="77777777" w:rsidR="004159D7" w:rsidRDefault="004159D7" w:rsidP="004159D7"/>
    <w:tbl>
      <w:tblPr>
        <w:tblStyle w:val="TableGrid"/>
        <w:tblW w:w="0" w:type="auto"/>
        <w:tblLook w:val="04A0" w:firstRow="1" w:lastRow="0" w:firstColumn="1" w:lastColumn="0" w:noHBand="0" w:noVBand="1"/>
      </w:tblPr>
      <w:tblGrid>
        <w:gridCol w:w="2250"/>
        <w:gridCol w:w="2250"/>
        <w:gridCol w:w="2259"/>
        <w:gridCol w:w="2257"/>
      </w:tblGrid>
      <w:tr w:rsidR="004159D7" w14:paraId="5A2CEBF5" w14:textId="77777777" w:rsidTr="00A0128A">
        <w:tc>
          <w:tcPr>
            <w:tcW w:w="9016" w:type="dxa"/>
            <w:gridSpan w:val="4"/>
            <w:shd w:val="pct12" w:color="auto" w:fill="auto"/>
          </w:tcPr>
          <w:p w14:paraId="12802C37" w14:textId="77777777" w:rsidR="004159D7" w:rsidRDefault="004159D7" w:rsidP="00073AC1">
            <w:r>
              <w:rPr>
                <w:b/>
              </w:rPr>
              <w:t xml:space="preserve">Policy Review </w:t>
            </w:r>
          </w:p>
        </w:tc>
      </w:tr>
      <w:tr w:rsidR="004159D7" w14:paraId="49DE7C31" w14:textId="77777777" w:rsidTr="00A0128A">
        <w:tc>
          <w:tcPr>
            <w:tcW w:w="2250" w:type="dxa"/>
          </w:tcPr>
          <w:p w14:paraId="0864F5C4" w14:textId="77777777" w:rsidR="004159D7" w:rsidRPr="00C870B4" w:rsidRDefault="004159D7" w:rsidP="00073AC1">
            <w:pPr>
              <w:rPr>
                <w:b/>
                <w:sz w:val="20"/>
                <w:szCs w:val="20"/>
              </w:rPr>
            </w:pPr>
            <w:r>
              <w:rPr>
                <w:b/>
                <w:sz w:val="20"/>
                <w:szCs w:val="20"/>
              </w:rPr>
              <w:t>Updating frequency</w:t>
            </w:r>
          </w:p>
        </w:tc>
        <w:tc>
          <w:tcPr>
            <w:tcW w:w="2250" w:type="dxa"/>
          </w:tcPr>
          <w:p w14:paraId="243518ED" w14:textId="77777777" w:rsidR="004159D7" w:rsidRPr="00C870B4" w:rsidRDefault="004159D7" w:rsidP="00073AC1">
            <w:pPr>
              <w:rPr>
                <w:b/>
                <w:sz w:val="20"/>
                <w:szCs w:val="20"/>
              </w:rPr>
            </w:pPr>
            <w:r>
              <w:rPr>
                <w:b/>
                <w:sz w:val="20"/>
                <w:szCs w:val="20"/>
              </w:rPr>
              <w:t>Review date</w:t>
            </w:r>
          </w:p>
        </w:tc>
        <w:tc>
          <w:tcPr>
            <w:tcW w:w="2259" w:type="dxa"/>
          </w:tcPr>
          <w:p w14:paraId="240A02D5" w14:textId="77777777" w:rsidR="004159D7" w:rsidRPr="00C870B4" w:rsidRDefault="004159D7" w:rsidP="00073AC1">
            <w:pPr>
              <w:rPr>
                <w:b/>
                <w:sz w:val="20"/>
                <w:szCs w:val="20"/>
              </w:rPr>
            </w:pPr>
            <w:r>
              <w:rPr>
                <w:b/>
                <w:sz w:val="20"/>
                <w:szCs w:val="20"/>
              </w:rPr>
              <w:t>Person responsible</w:t>
            </w:r>
          </w:p>
        </w:tc>
        <w:tc>
          <w:tcPr>
            <w:tcW w:w="2257" w:type="dxa"/>
          </w:tcPr>
          <w:p w14:paraId="2F1B6AD7" w14:textId="77777777" w:rsidR="004159D7" w:rsidRPr="00C870B4" w:rsidRDefault="004159D7" w:rsidP="00073AC1">
            <w:pPr>
              <w:rPr>
                <w:b/>
                <w:sz w:val="20"/>
                <w:szCs w:val="20"/>
              </w:rPr>
            </w:pPr>
            <w:r>
              <w:rPr>
                <w:b/>
                <w:sz w:val="20"/>
                <w:szCs w:val="20"/>
              </w:rPr>
              <w:t>Service</w:t>
            </w:r>
          </w:p>
        </w:tc>
      </w:tr>
      <w:tr w:rsidR="004159D7" w14:paraId="41184F84" w14:textId="77777777" w:rsidTr="00A0128A">
        <w:tc>
          <w:tcPr>
            <w:tcW w:w="2250" w:type="dxa"/>
          </w:tcPr>
          <w:p w14:paraId="06CC29FF" w14:textId="77777777" w:rsidR="004159D7" w:rsidRPr="00C870B4" w:rsidRDefault="004159D7" w:rsidP="00073AC1">
            <w:pPr>
              <w:rPr>
                <w:sz w:val="20"/>
              </w:rPr>
            </w:pPr>
          </w:p>
        </w:tc>
        <w:tc>
          <w:tcPr>
            <w:tcW w:w="2250" w:type="dxa"/>
          </w:tcPr>
          <w:p w14:paraId="6173BD81" w14:textId="77777777" w:rsidR="004159D7" w:rsidRPr="00C870B4" w:rsidRDefault="004159D7" w:rsidP="00073AC1">
            <w:pPr>
              <w:rPr>
                <w:sz w:val="20"/>
              </w:rPr>
            </w:pPr>
          </w:p>
        </w:tc>
        <w:tc>
          <w:tcPr>
            <w:tcW w:w="2259" w:type="dxa"/>
          </w:tcPr>
          <w:p w14:paraId="3039DB9A" w14:textId="77777777" w:rsidR="004159D7" w:rsidRPr="00C870B4" w:rsidRDefault="004159D7" w:rsidP="00073AC1">
            <w:pPr>
              <w:rPr>
                <w:sz w:val="20"/>
              </w:rPr>
            </w:pPr>
          </w:p>
        </w:tc>
        <w:tc>
          <w:tcPr>
            <w:tcW w:w="2257" w:type="dxa"/>
          </w:tcPr>
          <w:p w14:paraId="36AA5F57" w14:textId="77777777" w:rsidR="004159D7" w:rsidRPr="00C870B4" w:rsidRDefault="004159D7" w:rsidP="00073AC1">
            <w:pPr>
              <w:rPr>
                <w:sz w:val="20"/>
              </w:rPr>
            </w:pPr>
          </w:p>
        </w:tc>
      </w:tr>
    </w:tbl>
    <w:p w14:paraId="5CAF5CA8" w14:textId="77777777" w:rsidR="004159D7" w:rsidRDefault="004159D7" w:rsidP="004159D7"/>
    <w:tbl>
      <w:tblPr>
        <w:tblStyle w:val="TableGrid"/>
        <w:tblW w:w="0" w:type="auto"/>
        <w:tblLook w:val="04A0" w:firstRow="1" w:lastRow="0" w:firstColumn="1" w:lastColumn="0" w:noHBand="0" w:noVBand="1"/>
      </w:tblPr>
      <w:tblGrid>
        <w:gridCol w:w="3005"/>
        <w:gridCol w:w="3005"/>
        <w:gridCol w:w="3006"/>
      </w:tblGrid>
      <w:tr w:rsidR="004159D7" w14:paraId="026E6DC9" w14:textId="77777777" w:rsidTr="00073AC1">
        <w:tc>
          <w:tcPr>
            <w:tcW w:w="9016" w:type="dxa"/>
            <w:gridSpan w:val="3"/>
            <w:shd w:val="clear" w:color="auto" w:fill="D9D9D9" w:themeFill="background1" w:themeFillShade="D9"/>
          </w:tcPr>
          <w:p w14:paraId="4E8293D7" w14:textId="77777777" w:rsidR="004159D7" w:rsidRDefault="004159D7" w:rsidP="00073AC1">
            <w:r>
              <w:rPr>
                <w:b/>
              </w:rPr>
              <w:t>Document Review and Approvals</w:t>
            </w:r>
          </w:p>
        </w:tc>
      </w:tr>
      <w:tr w:rsidR="004159D7" w14:paraId="7E438895" w14:textId="77777777" w:rsidTr="00073AC1">
        <w:tc>
          <w:tcPr>
            <w:tcW w:w="3005" w:type="dxa"/>
          </w:tcPr>
          <w:p w14:paraId="617660DB" w14:textId="77777777" w:rsidR="004159D7" w:rsidRDefault="004159D7" w:rsidP="00073AC1">
            <w:r>
              <w:rPr>
                <w:b/>
                <w:sz w:val="20"/>
                <w:szCs w:val="20"/>
              </w:rPr>
              <w:t>Name</w:t>
            </w:r>
          </w:p>
        </w:tc>
        <w:tc>
          <w:tcPr>
            <w:tcW w:w="3005" w:type="dxa"/>
          </w:tcPr>
          <w:p w14:paraId="156E8B2E" w14:textId="77777777" w:rsidR="004159D7" w:rsidRDefault="004159D7" w:rsidP="00073AC1">
            <w:r>
              <w:rPr>
                <w:b/>
                <w:sz w:val="20"/>
                <w:szCs w:val="20"/>
              </w:rPr>
              <w:t>Action</w:t>
            </w:r>
          </w:p>
        </w:tc>
        <w:tc>
          <w:tcPr>
            <w:tcW w:w="3006" w:type="dxa"/>
          </w:tcPr>
          <w:p w14:paraId="4CDE111E" w14:textId="77777777" w:rsidR="004159D7" w:rsidRDefault="004159D7" w:rsidP="00073AC1">
            <w:r>
              <w:rPr>
                <w:b/>
                <w:sz w:val="20"/>
                <w:szCs w:val="20"/>
              </w:rPr>
              <w:t>Date</w:t>
            </w:r>
          </w:p>
        </w:tc>
      </w:tr>
      <w:tr w:rsidR="004159D7" w14:paraId="173EB784" w14:textId="77777777" w:rsidTr="00073AC1">
        <w:tc>
          <w:tcPr>
            <w:tcW w:w="3005" w:type="dxa"/>
          </w:tcPr>
          <w:p w14:paraId="68FFE94F" w14:textId="77777777" w:rsidR="004159D7" w:rsidRDefault="004159D7" w:rsidP="00073AC1">
            <w:pPr>
              <w:rPr>
                <w:sz w:val="20"/>
              </w:rPr>
            </w:pPr>
          </w:p>
        </w:tc>
        <w:tc>
          <w:tcPr>
            <w:tcW w:w="3005" w:type="dxa"/>
          </w:tcPr>
          <w:p w14:paraId="3CA67DC6" w14:textId="77777777" w:rsidR="004159D7" w:rsidRDefault="004159D7" w:rsidP="00073AC1">
            <w:pPr>
              <w:rPr>
                <w:sz w:val="20"/>
              </w:rPr>
            </w:pPr>
          </w:p>
        </w:tc>
        <w:tc>
          <w:tcPr>
            <w:tcW w:w="3006" w:type="dxa"/>
          </w:tcPr>
          <w:p w14:paraId="5A33FB5B" w14:textId="77777777" w:rsidR="004159D7" w:rsidRDefault="004159D7" w:rsidP="00073AC1">
            <w:pPr>
              <w:rPr>
                <w:sz w:val="20"/>
              </w:rPr>
            </w:pPr>
          </w:p>
        </w:tc>
      </w:tr>
    </w:tbl>
    <w:p w14:paraId="5C12F42E" w14:textId="77777777" w:rsidR="004159D7" w:rsidRDefault="004159D7" w:rsidP="004159D7"/>
    <w:p w14:paraId="1666F58C" w14:textId="54CA95AA" w:rsidR="000B6366" w:rsidRPr="00467E4C" w:rsidRDefault="000B6366" w:rsidP="004159D7"/>
    <w:sectPr w:rsidR="000B6366" w:rsidRPr="00467E4C" w:rsidSect="00F42AA8">
      <w:footerReference w:type="default" r:id="rId14"/>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F12D" w14:textId="7B0A9AFC" w:rsidR="0038752B" w:rsidRPr="006378E9" w:rsidRDefault="0038752B" w:rsidP="006378E9">
      <w:pPr>
        <w:pStyle w:val="Footer"/>
      </w:pPr>
    </w:p>
  </w:endnote>
  <w:endnote w:type="continuationSeparator" w:id="0">
    <w:p w14:paraId="357CD98F" w14:textId="37A4EC0E" w:rsidR="0038752B" w:rsidRPr="006378E9" w:rsidRDefault="0038752B"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25ADCB87" w:rsidR="00F70D6B" w:rsidRDefault="00A0128A">
            <w:pPr>
              <w:pStyle w:val="Footer"/>
              <w:rPr>
                <w:rFonts w:cs="Arial"/>
                <w:sz w:val="18"/>
                <w:szCs w:val="16"/>
              </w:rPr>
            </w:pPr>
            <w:r>
              <w:rPr>
                <w:rFonts w:cs="Arial"/>
                <w:sz w:val="18"/>
                <w:szCs w:val="16"/>
              </w:rPr>
              <w:t>Pay and Grading Policy</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052C10C8" w:rsidR="00F42AA8" w:rsidRDefault="00A0128A">
            <w:pPr>
              <w:pStyle w:val="Footer"/>
              <w:rPr>
                <w:rFonts w:cs="Arial"/>
                <w:sz w:val="16"/>
                <w:szCs w:val="16"/>
              </w:rPr>
            </w:pPr>
            <w:r>
              <w:rPr>
                <w:rFonts w:cs="Arial"/>
                <w:sz w:val="16"/>
                <w:szCs w:val="16"/>
              </w:rPr>
              <w:t>October 2017</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76B89" w14:textId="77777777" w:rsidR="0038752B" w:rsidRDefault="0038752B" w:rsidP="0038752B">
      <w:pPr>
        <w:spacing w:after="0"/>
      </w:pPr>
      <w:r>
        <w:separator/>
      </w:r>
    </w:p>
  </w:footnote>
  <w:footnote w:type="continuationSeparator" w:id="0">
    <w:p w14:paraId="7E4F4DF6" w14:textId="77777777" w:rsidR="0038752B" w:rsidRDefault="0038752B"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73DBB"/>
    <w:multiLevelType w:val="hybridMultilevel"/>
    <w:tmpl w:val="E26CF914"/>
    <w:lvl w:ilvl="0" w:tplc="5B9AA80A">
      <w:start w:val="1"/>
      <w:numFmt w:val="bullet"/>
      <w:pStyle w:val="ListBullet"/>
      <w:lvlText w:val=""/>
      <w:lvlJc w:val="left"/>
      <w:pPr>
        <w:tabs>
          <w:tab w:val="num" w:pos="1581"/>
        </w:tabs>
        <w:ind w:left="1581" w:hanging="397"/>
      </w:pPr>
      <w:rPr>
        <w:rFonts w:ascii="Wingdings" w:hAnsi="Wingdings" w:hint="default"/>
      </w:rPr>
    </w:lvl>
    <w:lvl w:ilvl="1" w:tplc="18E0CC40">
      <w:start w:val="1"/>
      <w:numFmt w:val="bullet"/>
      <w:lvlText w:val=""/>
      <w:lvlJc w:val="left"/>
      <w:pPr>
        <w:tabs>
          <w:tab w:val="num" w:pos="1243"/>
        </w:tabs>
        <w:ind w:left="1243" w:hanging="397"/>
      </w:pPr>
      <w:rPr>
        <w:rFonts w:ascii="Wingdings" w:hAnsi="Wingdings" w:hint="default"/>
      </w:rPr>
    </w:lvl>
    <w:lvl w:ilvl="2" w:tplc="0409001B" w:tentative="1">
      <w:start w:val="1"/>
      <w:numFmt w:val="lowerRoman"/>
      <w:lvlText w:val="%3."/>
      <w:lvlJc w:val="right"/>
      <w:pPr>
        <w:tabs>
          <w:tab w:val="num" w:pos="1926"/>
        </w:tabs>
        <w:ind w:left="1926" w:hanging="180"/>
      </w:pPr>
    </w:lvl>
    <w:lvl w:ilvl="3" w:tplc="0409000F">
      <w:start w:val="1"/>
      <w:numFmt w:val="decimal"/>
      <w:lvlText w:val="%4."/>
      <w:lvlJc w:val="left"/>
      <w:pPr>
        <w:tabs>
          <w:tab w:val="num" w:pos="2646"/>
        </w:tabs>
        <w:ind w:left="2646" w:hanging="360"/>
      </w:pPr>
    </w:lvl>
    <w:lvl w:ilvl="4" w:tplc="04090019" w:tentative="1">
      <w:start w:val="1"/>
      <w:numFmt w:val="lowerLetter"/>
      <w:lvlText w:val="%5."/>
      <w:lvlJc w:val="left"/>
      <w:pPr>
        <w:tabs>
          <w:tab w:val="num" w:pos="3366"/>
        </w:tabs>
        <w:ind w:left="3366" w:hanging="360"/>
      </w:pPr>
    </w:lvl>
    <w:lvl w:ilvl="5" w:tplc="0409001B" w:tentative="1">
      <w:start w:val="1"/>
      <w:numFmt w:val="lowerRoman"/>
      <w:lvlText w:val="%6."/>
      <w:lvlJc w:val="right"/>
      <w:pPr>
        <w:tabs>
          <w:tab w:val="num" w:pos="4086"/>
        </w:tabs>
        <w:ind w:left="4086" w:hanging="180"/>
      </w:pPr>
    </w:lvl>
    <w:lvl w:ilvl="6" w:tplc="0409000F" w:tentative="1">
      <w:start w:val="1"/>
      <w:numFmt w:val="decimal"/>
      <w:lvlText w:val="%7."/>
      <w:lvlJc w:val="left"/>
      <w:pPr>
        <w:tabs>
          <w:tab w:val="num" w:pos="4806"/>
        </w:tabs>
        <w:ind w:left="4806" w:hanging="360"/>
      </w:pPr>
    </w:lvl>
    <w:lvl w:ilvl="7" w:tplc="04090019" w:tentative="1">
      <w:start w:val="1"/>
      <w:numFmt w:val="lowerLetter"/>
      <w:lvlText w:val="%8."/>
      <w:lvlJc w:val="left"/>
      <w:pPr>
        <w:tabs>
          <w:tab w:val="num" w:pos="5526"/>
        </w:tabs>
        <w:ind w:left="5526" w:hanging="360"/>
      </w:pPr>
    </w:lvl>
    <w:lvl w:ilvl="8" w:tplc="0409001B" w:tentative="1">
      <w:start w:val="1"/>
      <w:numFmt w:val="lowerRoman"/>
      <w:lvlText w:val="%9."/>
      <w:lvlJc w:val="right"/>
      <w:pPr>
        <w:tabs>
          <w:tab w:val="num" w:pos="6246"/>
        </w:tabs>
        <w:ind w:left="6246" w:hanging="180"/>
      </w:pPr>
    </w:lvl>
  </w:abstractNum>
  <w:abstractNum w:abstractNumId="1"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531123C"/>
    <w:multiLevelType w:val="hybridMultilevel"/>
    <w:tmpl w:val="5BB839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9A41D4"/>
    <w:multiLevelType w:val="singleLevel"/>
    <w:tmpl w:val="5DD07524"/>
    <w:lvl w:ilvl="0">
      <w:start w:val="1"/>
      <w:numFmt w:val="lowerRoman"/>
      <w:pStyle w:val="ListNumber"/>
      <w:lvlText w:val="i%1."/>
      <w:lvlJc w:val="right"/>
      <w:pPr>
        <w:tabs>
          <w:tab w:val="num" w:pos="1240"/>
        </w:tabs>
        <w:ind w:left="1240" w:hanging="340"/>
      </w:pPr>
      <w:rPr>
        <w:rFonts w:ascii="Arial" w:hAnsi="Arial" w:hint="default"/>
        <w:color w:val="auto"/>
        <w:sz w:val="22"/>
      </w:rPr>
    </w:lvl>
  </w:abstractNum>
  <w:abstractNum w:abstractNumId="7" w15:restartNumberingAfterBreak="0">
    <w:nsid w:val="29A31A7B"/>
    <w:multiLevelType w:val="hybridMultilevel"/>
    <w:tmpl w:val="E556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0809E3"/>
    <w:multiLevelType w:val="hybridMultilevel"/>
    <w:tmpl w:val="E8CA1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11" w15:restartNumberingAfterBreak="0">
    <w:nsid w:val="4547712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48B87F81"/>
    <w:multiLevelType w:val="hybridMultilevel"/>
    <w:tmpl w:val="B498C8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B93417"/>
    <w:multiLevelType w:val="hybridMultilevel"/>
    <w:tmpl w:val="193422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206501">
    <w:abstractNumId w:val="15"/>
  </w:num>
  <w:num w:numId="2" w16cid:durableId="2244029">
    <w:abstractNumId w:val="16"/>
  </w:num>
  <w:num w:numId="3" w16cid:durableId="1944608999">
    <w:abstractNumId w:val="17"/>
  </w:num>
  <w:num w:numId="4" w16cid:durableId="1175537772">
    <w:abstractNumId w:val="2"/>
  </w:num>
  <w:num w:numId="5" w16cid:durableId="647170891">
    <w:abstractNumId w:val="14"/>
  </w:num>
  <w:num w:numId="6" w16cid:durableId="1174958904">
    <w:abstractNumId w:val="4"/>
  </w:num>
  <w:num w:numId="7" w16cid:durableId="960569197">
    <w:abstractNumId w:val="9"/>
  </w:num>
  <w:num w:numId="8" w16cid:durableId="849180298">
    <w:abstractNumId w:val="10"/>
  </w:num>
  <w:num w:numId="9" w16cid:durableId="1149902805">
    <w:abstractNumId w:val="11"/>
  </w:num>
  <w:num w:numId="10" w16cid:durableId="1559050363">
    <w:abstractNumId w:val="18"/>
  </w:num>
  <w:num w:numId="11" w16cid:durableId="1988437685">
    <w:abstractNumId w:val="18"/>
    <w:lvlOverride w:ilvl="0">
      <w:startOverride w:val="1"/>
    </w:lvlOverride>
  </w:num>
  <w:num w:numId="12" w16cid:durableId="710811888">
    <w:abstractNumId w:val="18"/>
    <w:lvlOverride w:ilvl="0">
      <w:startOverride w:val="1"/>
    </w:lvlOverride>
  </w:num>
  <w:num w:numId="13" w16cid:durableId="344013361">
    <w:abstractNumId w:val="3"/>
  </w:num>
  <w:num w:numId="14" w16cid:durableId="361132151">
    <w:abstractNumId w:val="1"/>
  </w:num>
  <w:num w:numId="15" w16cid:durableId="1853951056">
    <w:abstractNumId w:val="0"/>
  </w:num>
  <w:num w:numId="16" w16cid:durableId="151214200">
    <w:abstractNumId w:val="6"/>
  </w:num>
  <w:num w:numId="17" w16cid:durableId="759300693">
    <w:abstractNumId w:val="12"/>
  </w:num>
  <w:num w:numId="18" w16cid:durableId="515921265">
    <w:abstractNumId w:val="13"/>
  </w:num>
  <w:num w:numId="19" w16cid:durableId="445740105">
    <w:abstractNumId w:val="5"/>
  </w:num>
  <w:num w:numId="20" w16cid:durableId="1708022428">
    <w:abstractNumId w:val="7"/>
  </w:num>
  <w:num w:numId="21" w16cid:durableId="13285091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02499"/>
    <w:rsid w:val="00016EAD"/>
    <w:rsid w:val="0002649D"/>
    <w:rsid w:val="00060C82"/>
    <w:rsid w:val="0008214F"/>
    <w:rsid w:val="000B6366"/>
    <w:rsid w:val="0016097A"/>
    <w:rsid w:val="001C44AC"/>
    <w:rsid w:val="001D43A4"/>
    <w:rsid w:val="0020632E"/>
    <w:rsid w:val="002418D5"/>
    <w:rsid w:val="00276D71"/>
    <w:rsid w:val="002C1190"/>
    <w:rsid w:val="002E06BC"/>
    <w:rsid w:val="00310AD9"/>
    <w:rsid w:val="00317294"/>
    <w:rsid w:val="00317BB3"/>
    <w:rsid w:val="00335651"/>
    <w:rsid w:val="00370335"/>
    <w:rsid w:val="0038752B"/>
    <w:rsid w:val="003F1EAE"/>
    <w:rsid w:val="00410770"/>
    <w:rsid w:val="004159D7"/>
    <w:rsid w:val="004611AF"/>
    <w:rsid w:val="00467E4C"/>
    <w:rsid w:val="0047448A"/>
    <w:rsid w:val="004C43E0"/>
    <w:rsid w:val="004C4A4F"/>
    <w:rsid w:val="00526D73"/>
    <w:rsid w:val="00532EBD"/>
    <w:rsid w:val="005C66A8"/>
    <w:rsid w:val="005F17F4"/>
    <w:rsid w:val="005F2FA5"/>
    <w:rsid w:val="005F3F47"/>
    <w:rsid w:val="00603B0B"/>
    <w:rsid w:val="006378E9"/>
    <w:rsid w:val="0066347E"/>
    <w:rsid w:val="006A47A7"/>
    <w:rsid w:val="006D209D"/>
    <w:rsid w:val="006D7C8A"/>
    <w:rsid w:val="007072CA"/>
    <w:rsid w:val="00754D9E"/>
    <w:rsid w:val="0076584A"/>
    <w:rsid w:val="007C5A1C"/>
    <w:rsid w:val="007F276D"/>
    <w:rsid w:val="00833399"/>
    <w:rsid w:val="008E1600"/>
    <w:rsid w:val="008F0198"/>
    <w:rsid w:val="008F1228"/>
    <w:rsid w:val="009A5065"/>
    <w:rsid w:val="009D216F"/>
    <w:rsid w:val="00A0128A"/>
    <w:rsid w:val="00A11421"/>
    <w:rsid w:val="00AC554C"/>
    <w:rsid w:val="00AF3F8E"/>
    <w:rsid w:val="00B512AF"/>
    <w:rsid w:val="00B6030D"/>
    <w:rsid w:val="00B944FD"/>
    <w:rsid w:val="00C1240C"/>
    <w:rsid w:val="00C202EA"/>
    <w:rsid w:val="00C27278"/>
    <w:rsid w:val="00C6225B"/>
    <w:rsid w:val="00D00529"/>
    <w:rsid w:val="00D0322A"/>
    <w:rsid w:val="00D51614"/>
    <w:rsid w:val="00D850C7"/>
    <w:rsid w:val="00DB211B"/>
    <w:rsid w:val="00DE569E"/>
    <w:rsid w:val="00DE7C1F"/>
    <w:rsid w:val="00DF79D3"/>
    <w:rsid w:val="00E15310"/>
    <w:rsid w:val="00E30659"/>
    <w:rsid w:val="00E52DDE"/>
    <w:rsid w:val="00E54A4D"/>
    <w:rsid w:val="00E64C74"/>
    <w:rsid w:val="00EA3A9B"/>
    <w:rsid w:val="00EA4A6F"/>
    <w:rsid w:val="00EB1A08"/>
    <w:rsid w:val="00EF4AA6"/>
    <w:rsid w:val="00F07987"/>
    <w:rsid w:val="00F12BCD"/>
    <w:rsid w:val="00F42AA8"/>
    <w:rsid w:val="00F601E6"/>
    <w:rsid w:val="00F70D6B"/>
    <w:rsid w:val="00FF4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rules v:ext="edit">
        <o:r id="V:Rule1" type="connector" idref="#_x0000_s1035"/>
        <o:r id="V:Rule2" type="connector" idref="#_x0000_s1036"/>
        <o:r id="V:Rule3" type="connector" idref="#_x0000_s1037"/>
        <o:r id="V:Rule4" type="connector" idref="#_x0000_s1038"/>
        <o:r id="V:Rule5" type="connector" idref="#_x0000_s1039"/>
        <o:r id="V:Rule6" type="connector" idref="#_x0000_s1041"/>
        <o:r id="V:Rule7" type="connector" idref="#_x0000_s1042"/>
      </o:rules>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 w:type="paragraph" w:styleId="ListBullet">
    <w:name w:val="List Bullet"/>
    <w:basedOn w:val="Normal"/>
    <w:autoRedefine/>
    <w:rsid w:val="00A0128A"/>
    <w:pPr>
      <w:numPr>
        <w:numId w:val="15"/>
      </w:numPr>
      <w:tabs>
        <w:tab w:val="left" w:pos="1134"/>
      </w:tabs>
      <w:spacing w:before="120" w:after="120" w:line="360" w:lineRule="auto"/>
    </w:pPr>
    <w:rPr>
      <w:rFonts w:eastAsia="Times New Roman" w:cs="Times New Roman"/>
      <w:i/>
      <w:iCs/>
      <w:lang w:eastAsia="en-GB"/>
    </w:rPr>
  </w:style>
  <w:style w:type="paragraph" w:styleId="ListNumber">
    <w:name w:val="List Number"/>
    <w:basedOn w:val="Normal"/>
    <w:rsid w:val="00A0128A"/>
    <w:pPr>
      <w:keepLines/>
      <w:widowControl w:val="0"/>
      <w:numPr>
        <w:numId w:val="16"/>
      </w:numPr>
      <w:spacing w:before="240" w:after="240" w:line="360" w:lineRule="auto"/>
      <w:jc w:val="both"/>
    </w:pPr>
    <w:rPr>
      <w:rFonts w:eastAsia="Times New Roman" w:cs="Times New Roman"/>
      <w:kern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ivingwage.or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2320</Words>
  <Characters>13224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15513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Bailey, Katie</cp:lastModifiedBy>
  <cp:revision>3</cp:revision>
  <cp:lastPrinted>2016-09-29T07:37:00Z</cp:lastPrinted>
  <dcterms:created xsi:type="dcterms:W3CDTF">2025-03-31T14:53:00Z</dcterms:created>
  <dcterms:modified xsi:type="dcterms:W3CDTF">2025-04-02T11:13:00Z</dcterms:modified>
</cp:coreProperties>
</file>