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7501AB00" w:rsidR="00F12BCD" w:rsidRPr="00F42AA8" w:rsidRDefault="00DD0F6A"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DBS Policy</w:t>
                </w:r>
              </w:p>
            </w:tc>
          </w:tr>
          <w:tr w:rsidR="00F12BCD" w:rsidRPr="00F12BCD" w14:paraId="58F9EC87" w14:textId="77777777" w:rsidTr="00FF49D0">
            <w:tc>
              <w:tcPr>
                <w:tcW w:w="0" w:type="auto"/>
              </w:tcPr>
              <w:p w14:paraId="66A16704" w14:textId="35546907" w:rsidR="00F12BCD" w:rsidRPr="0038752B" w:rsidRDefault="00DD0F6A" w:rsidP="00FF49D0">
                <w:pPr>
                  <w:pStyle w:val="NoSpacing"/>
                  <w:rPr>
                    <w:rFonts w:ascii="Arial" w:hAnsi="Arial" w:cs="Arial"/>
                    <w:sz w:val="40"/>
                    <w:szCs w:val="40"/>
                  </w:rPr>
                </w:pPr>
                <w:r>
                  <w:rPr>
                    <w:rFonts w:ascii="Arial" w:hAnsi="Arial" w:cs="Arial"/>
                    <w:color w:val="FFFFFF" w:themeColor="background1"/>
                    <w:sz w:val="32"/>
                    <w:szCs w:val="40"/>
                  </w:rPr>
                  <w:t>July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DD0F6A"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5C8367AF" w14:textId="178CADA8" w:rsidR="00DD0F6A" w:rsidRDefault="00DD0F6A" w:rsidP="00DD0F6A">
      <w:pPr>
        <w:rPr>
          <w:b/>
        </w:rPr>
      </w:pPr>
      <w:r>
        <w:rPr>
          <w:b/>
        </w:rPr>
        <w:lastRenderedPageBreak/>
        <w:t xml:space="preserve">INTRODUCTION </w:t>
      </w:r>
    </w:p>
    <w:p w14:paraId="472BD997" w14:textId="48AD4E45" w:rsidR="00DD0F6A" w:rsidRPr="00856839" w:rsidRDefault="00DD0F6A" w:rsidP="00DD0F6A">
      <w:pPr>
        <w:jc w:val="both"/>
        <w:rPr>
          <w:rFonts w:cs="Arial"/>
        </w:rPr>
      </w:pPr>
      <w:r>
        <w:t>This policy sets out the approach that Stroud District Council (SDC) will take when recruiting people to work with children and/or vulnerable adults. A Disclosure and Barring Service (DBS) check can only be requested where an assessment has been made that it is both proportionate and relevant to the position concerned.  Where it has been determined that a check is necessary, this will be stipulated in the recruitment pack, i.e. the advert, job description and person specification</w:t>
      </w:r>
      <w:r w:rsidRPr="00856839">
        <w:t>.  This policy also provides guidance on the use, storage and disposal of the disclosure information obtained from the checks.</w:t>
      </w:r>
    </w:p>
    <w:p w14:paraId="625076C4" w14:textId="3BA08149" w:rsidR="00DD0F6A" w:rsidRPr="00856839" w:rsidRDefault="00DD0F6A" w:rsidP="00DD0F6A">
      <w:pPr>
        <w:jc w:val="both"/>
        <w:rPr>
          <w:rFonts w:cs="Arial"/>
        </w:rPr>
      </w:pPr>
      <w:r w:rsidRPr="00856839">
        <w:rPr>
          <w:rFonts w:cs="Arial"/>
        </w:rPr>
        <w:t xml:space="preserve">The DBS is an Executive Agency of the Home Office.  It acts as a central access </w:t>
      </w:r>
      <w:r>
        <w:rPr>
          <w:rFonts w:cs="Arial"/>
        </w:rPr>
        <w:t xml:space="preserve">to </w:t>
      </w:r>
      <w:r w:rsidRPr="00856839">
        <w:rPr>
          <w:rFonts w:cs="Arial"/>
        </w:rPr>
        <w:t>criminal records and lists people barred from working in schools (List 99), and the Department of Health’s lists of people considered unsuitable for work with children or vulnerable adults.  The DBS provides the information that SDC needs to help assess the suitability of applicants for certain roles.  This service is known as ‘disclosure’.</w:t>
      </w:r>
    </w:p>
    <w:p w14:paraId="6305B18F" w14:textId="59526303" w:rsidR="00DD0F6A" w:rsidRPr="00856839" w:rsidRDefault="00DD0F6A" w:rsidP="00DD0F6A">
      <w:pPr>
        <w:jc w:val="both"/>
        <w:rPr>
          <w:rFonts w:cs="Arial"/>
        </w:rPr>
      </w:pPr>
      <w:r w:rsidRPr="00856839">
        <w:rPr>
          <w:rFonts w:cs="Arial"/>
        </w:rPr>
        <w:t>There are two barred lists administered by the DBS; the Children’s List and the Adults’ List.  Checks against these lists apply to any regulated a</w:t>
      </w:r>
      <w:r>
        <w:rPr>
          <w:rFonts w:cs="Arial"/>
        </w:rPr>
        <w:t xml:space="preserve">ctivity </w:t>
      </w:r>
      <w:r w:rsidRPr="00856839">
        <w:rPr>
          <w:rFonts w:cs="Arial"/>
        </w:rPr>
        <w:t>that involves the individual working or volunteering with children or adults.</w:t>
      </w:r>
    </w:p>
    <w:p w14:paraId="6C79A785" w14:textId="77777777" w:rsidR="00DD0F6A" w:rsidRPr="004735F9" w:rsidRDefault="00DD0F6A" w:rsidP="00DD0F6A">
      <w:pPr>
        <w:jc w:val="both"/>
        <w:rPr>
          <w:rFonts w:cs="Arial"/>
        </w:rPr>
      </w:pPr>
      <w:r>
        <w:rPr>
          <w:rFonts w:cs="Arial"/>
        </w:rPr>
        <w:t xml:space="preserve"> </w:t>
      </w:r>
    </w:p>
    <w:p w14:paraId="121C7ABA" w14:textId="77777777" w:rsidR="00DD0F6A" w:rsidRDefault="00DD0F6A" w:rsidP="00DD0F6A">
      <w:pPr>
        <w:jc w:val="both"/>
        <w:rPr>
          <w:rFonts w:cs="Arial"/>
          <w:b/>
        </w:rPr>
      </w:pPr>
      <w:r>
        <w:rPr>
          <w:rFonts w:cs="Arial"/>
          <w:b/>
        </w:rPr>
        <w:t>SCOPE</w:t>
      </w:r>
    </w:p>
    <w:p w14:paraId="43CF463D" w14:textId="77777777" w:rsidR="00DD0F6A" w:rsidRDefault="00DD0F6A" w:rsidP="00DD0F6A">
      <w:pPr>
        <w:jc w:val="both"/>
        <w:rPr>
          <w:rFonts w:cs="Arial"/>
        </w:rPr>
      </w:pPr>
      <w:r>
        <w:rPr>
          <w:rFonts w:cs="Arial"/>
        </w:rPr>
        <w:t>This policy applies to positions working with children and/or vulnerable adults. The procedures apply to all prospective employees, casual workers, contractors, agency workers, students on placement and volunteers, whether paid or unpaid, or any other type of worker undertaking work on behalf of the Council.</w:t>
      </w:r>
    </w:p>
    <w:p w14:paraId="325862A0" w14:textId="77777777" w:rsidR="00DD0F6A" w:rsidRDefault="00DD0F6A" w:rsidP="00DD0F6A">
      <w:pPr>
        <w:jc w:val="both"/>
        <w:rPr>
          <w:rFonts w:cs="Arial"/>
        </w:rPr>
      </w:pPr>
    </w:p>
    <w:p w14:paraId="5122ADC1" w14:textId="611AB9AF" w:rsidR="00DD0F6A" w:rsidRDefault="00DD0F6A" w:rsidP="00DD0F6A">
      <w:pPr>
        <w:jc w:val="both"/>
        <w:rPr>
          <w:rFonts w:cs="Arial"/>
          <w:b/>
        </w:rPr>
      </w:pPr>
      <w:r>
        <w:rPr>
          <w:rFonts w:cs="Arial"/>
          <w:b/>
        </w:rPr>
        <w:t>OBJECTIVES</w:t>
      </w:r>
    </w:p>
    <w:p w14:paraId="3A70A938" w14:textId="77777777" w:rsidR="00DD0F6A" w:rsidRDefault="00DD0F6A" w:rsidP="00DD0F6A">
      <w:pPr>
        <w:jc w:val="both"/>
        <w:rPr>
          <w:rFonts w:cs="Arial"/>
        </w:rPr>
      </w:pPr>
      <w:r>
        <w:rPr>
          <w:rFonts w:cs="Arial"/>
        </w:rPr>
        <w:t>The Council is committed to equality of opportunity for all job applicants and aims to select people for employment on the basis of their skills, abilities, experience, knowledge and, where appropriate qualifications and training.</w:t>
      </w:r>
    </w:p>
    <w:p w14:paraId="0F189699" w14:textId="77777777" w:rsidR="00DD0F6A" w:rsidRDefault="00DD0F6A" w:rsidP="00DD0F6A">
      <w:pPr>
        <w:jc w:val="both"/>
        <w:rPr>
          <w:rFonts w:cs="Arial"/>
        </w:rPr>
      </w:pPr>
    </w:p>
    <w:p w14:paraId="3D562979" w14:textId="77777777" w:rsidR="00DD0F6A" w:rsidRDefault="00DD0F6A" w:rsidP="00DD0F6A">
      <w:pPr>
        <w:jc w:val="both"/>
        <w:rPr>
          <w:rFonts w:cs="Arial"/>
        </w:rPr>
      </w:pPr>
      <w:r>
        <w:rPr>
          <w:rFonts w:cs="Arial"/>
        </w:rPr>
        <w:t>Stroud District Council has a duty of care to protect the well-being of the people of Stroud and in particular, those groups or individuals who are considered to be especially vulnerable or at risk. The Council will comply with its legal obligations in relation to recruiting people to work with children and/or vulnerable adults. As a responsible employer, the Council will ask successful candidates to undertake a DBS check when applying for positions which are included in the Exceptions Order to the Rehabilitation of Offenders Act 1974.</w:t>
      </w:r>
    </w:p>
    <w:p w14:paraId="2D81E225" w14:textId="77777777" w:rsidR="00DD0F6A" w:rsidRDefault="00DD0F6A" w:rsidP="00DD0F6A">
      <w:pPr>
        <w:jc w:val="both"/>
        <w:rPr>
          <w:rFonts w:cs="Arial"/>
        </w:rPr>
      </w:pPr>
    </w:p>
    <w:p w14:paraId="6ACD8173" w14:textId="77777777" w:rsidR="00DD0F6A" w:rsidRDefault="00DD0F6A" w:rsidP="00DD0F6A">
      <w:pPr>
        <w:jc w:val="both"/>
        <w:rPr>
          <w:rFonts w:cs="Arial"/>
        </w:rPr>
      </w:pPr>
      <w:r>
        <w:rPr>
          <w:rFonts w:cs="Arial"/>
        </w:rPr>
        <w:t>The aim of this policy is to provide guidance in managing the recruitment and selection of ex-offenders to ensure both the protection of children and adults in a vulnerable situation and to provide employment opportunities for people with criminal records.</w:t>
      </w:r>
    </w:p>
    <w:p w14:paraId="09B19221" w14:textId="77777777" w:rsidR="00DD0F6A" w:rsidRDefault="00DD0F6A" w:rsidP="00DD0F6A">
      <w:pPr>
        <w:pStyle w:val="NoSpacing"/>
        <w:rPr>
          <w:b/>
        </w:rPr>
      </w:pPr>
    </w:p>
    <w:p w14:paraId="7C3FAFFC" w14:textId="77777777" w:rsidR="00DD0F6A" w:rsidRDefault="00DD0F6A" w:rsidP="00DD0F6A">
      <w:pPr>
        <w:pStyle w:val="NoSpacing"/>
        <w:rPr>
          <w:b/>
        </w:rPr>
      </w:pPr>
      <w:r>
        <w:rPr>
          <w:b/>
        </w:rPr>
        <w:t>TYPES OF DBS CHECKS</w:t>
      </w:r>
    </w:p>
    <w:p w14:paraId="324F5900" w14:textId="77777777" w:rsidR="00DD0F6A" w:rsidRPr="008C28B6" w:rsidRDefault="00DD0F6A" w:rsidP="00DD0F6A">
      <w:pPr>
        <w:pStyle w:val="NoSpacing"/>
        <w:rPr>
          <w:b/>
        </w:rPr>
      </w:pPr>
    </w:p>
    <w:p w14:paraId="2916119E" w14:textId="77777777" w:rsidR="00DD0F6A" w:rsidRPr="00BA38F1" w:rsidRDefault="00DD0F6A" w:rsidP="00DD0F6A">
      <w:pPr>
        <w:pStyle w:val="NoSpacing"/>
      </w:pPr>
      <w:r>
        <w:t>There are five types of checks available:</w:t>
      </w:r>
    </w:p>
    <w:p w14:paraId="4EAEB237" w14:textId="77777777" w:rsidR="00DD0F6A" w:rsidRDefault="00DD0F6A" w:rsidP="00DD0F6A">
      <w:pPr>
        <w:pStyle w:val="NoSpacing"/>
      </w:pPr>
    </w:p>
    <w:p w14:paraId="1EF7BD53" w14:textId="77777777" w:rsidR="00DD0F6A" w:rsidRDefault="00DD0F6A" w:rsidP="00DD0F6A">
      <w:pPr>
        <w:pStyle w:val="NoSpacing"/>
        <w:rPr>
          <w:b/>
        </w:rPr>
      </w:pPr>
      <w:r w:rsidRPr="008C28B6">
        <w:rPr>
          <w:b/>
        </w:rPr>
        <w:lastRenderedPageBreak/>
        <w:t xml:space="preserve">Standard DBS check  </w:t>
      </w:r>
    </w:p>
    <w:p w14:paraId="2126EEB9" w14:textId="77777777" w:rsidR="00DD0F6A" w:rsidRPr="008C28B6" w:rsidRDefault="00DD0F6A" w:rsidP="00DD0F6A">
      <w:pPr>
        <w:pStyle w:val="NoSpacing"/>
        <w:rPr>
          <w:b/>
        </w:rPr>
      </w:pPr>
    </w:p>
    <w:p w14:paraId="6DA0F350" w14:textId="77777777" w:rsidR="00DD0F6A" w:rsidRDefault="00DD0F6A" w:rsidP="00DD0F6A">
      <w:pPr>
        <w:pStyle w:val="NoSpacing"/>
        <w:jc w:val="both"/>
      </w:pPr>
      <w:r w:rsidRPr="00350047">
        <w:t xml:space="preserve">A standard level certificate contains details of all spent and unspent convictions, cautions, </w:t>
      </w:r>
    </w:p>
    <w:p w14:paraId="52A34889" w14:textId="77777777" w:rsidR="00DD0F6A" w:rsidRDefault="00DD0F6A" w:rsidP="00DD0F6A">
      <w:pPr>
        <w:pStyle w:val="NoSpacing"/>
        <w:jc w:val="both"/>
      </w:pPr>
      <w:r w:rsidRPr="00350047">
        <w:t>reprimands and final warnings from the Police National Computer (</w:t>
      </w:r>
      <w:smartTag w:uri="urn:schemas-microsoft-com:office:smarttags" w:element="stockticker">
        <w:r w:rsidRPr="00350047">
          <w:t>PNC</w:t>
        </w:r>
      </w:smartTag>
      <w:r w:rsidRPr="00350047">
        <w:t xml:space="preserve">) which have not </w:t>
      </w:r>
    </w:p>
    <w:p w14:paraId="5D228F00" w14:textId="77777777" w:rsidR="00DD0F6A" w:rsidRDefault="00DD0F6A" w:rsidP="00DD0F6A">
      <w:pPr>
        <w:pStyle w:val="NoSpacing"/>
        <w:jc w:val="both"/>
      </w:pPr>
      <w:r w:rsidRPr="00350047">
        <w:t>been</w:t>
      </w:r>
      <w:r>
        <w:t xml:space="preserve"> </w:t>
      </w:r>
      <w:hyperlink r:id="rId11" w:history="1">
        <w:r w:rsidRPr="00350047">
          <w:rPr>
            <w:rStyle w:val="Hyperlink"/>
            <w:rFonts w:cs="Arial"/>
          </w:rPr>
          <w:t>filtered</w:t>
        </w:r>
      </w:hyperlink>
      <w:r w:rsidRPr="00350047">
        <w:t xml:space="preserve"> in line with legislation.</w:t>
      </w:r>
      <w:r>
        <w:t xml:space="preserve"> </w:t>
      </w:r>
    </w:p>
    <w:p w14:paraId="11D4EE09" w14:textId="77777777" w:rsidR="00DD0F6A" w:rsidRDefault="00DD0F6A" w:rsidP="00DD0F6A">
      <w:pPr>
        <w:pStyle w:val="NoSpacing"/>
        <w:jc w:val="both"/>
      </w:pPr>
    </w:p>
    <w:p w14:paraId="30BC8C7D" w14:textId="77777777" w:rsidR="00DD0F6A" w:rsidRPr="00350047" w:rsidRDefault="00DD0F6A" w:rsidP="00DD0F6A">
      <w:pPr>
        <w:pStyle w:val="NoSpacing"/>
      </w:pPr>
      <w:r>
        <w:t xml:space="preserve">Visit </w:t>
      </w:r>
      <w:r w:rsidRPr="0057385E">
        <w:t>//www.gov.uk/government/collections/dbs-filtering-guidance</w:t>
      </w:r>
      <w:r>
        <w:t xml:space="preserve"> for information on filtering</w:t>
      </w:r>
    </w:p>
    <w:p w14:paraId="4C665A3F" w14:textId="77777777" w:rsidR="00DD0F6A" w:rsidRDefault="00DD0F6A" w:rsidP="00DD0F6A">
      <w:pPr>
        <w:pStyle w:val="NoSpacing"/>
      </w:pPr>
    </w:p>
    <w:p w14:paraId="0DA0FDA1" w14:textId="77777777" w:rsidR="00DD0F6A" w:rsidRDefault="00DD0F6A" w:rsidP="00DD0F6A">
      <w:pPr>
        <w:pStyle w:val="NoSpacing"/>
        <w:rPr>
          <w:b/>
        </w:rPr>
      </w:pPr>
      <w:r w:rsidRPr="008C28B6">
        <w:rPr>
          <w:b/>
        </w:rPr>
        <w:t>Enhanced DBS check</w:t>
      </w:r>
    </w:p>
    <w:p w14:paraId="742EBBB0" w14:textId="77777777" w:rsidR="00DD0F6A" w:rsidRPr="008C28B6" w:rsidRDefault="00DD0F6A" w:rsidP="00DD0F6A">
      <w:pPr>
        <w:pStyle w:val="NoSpacing"/>
        <w:rPr>
          <w:b/>
        </w:rPr>
      </w:pPr>
    </w:p>
    <w:p w14:paraId="3FE3439A" w14:textId="77777777" w:rsidR="00DD0F6A" w:rsidRDefault="00DD0F6A" w:rsidP="00DD0F6A">
      <w:pPr>
        <w:pStyle w:val="NoSpacing"/>
      </w:pPr>
      <w:r>
        <w:t xml:space="preserve">Contains the same details as a standard check, plus any information held locally by police </w:t>
      </w:r>
    </w:p>
    <w:p w14:paraId="0CA53DBF" w14:textId="77777777" w:rsidR="00DD0F6A" w:rsidRDefault="00DD0F6A" w:rsidP="00DD0F6A">
      <w:pPr>
        <w:pStyle w:val="NoSpacing"/>
      </w:pPr>
      <w:r>
        <w:t>forces.</w:t>
      </w:r>
    </w:p>
    <w:p w14:paraId="3A3E70D9" w14:textId="77777777" w:rsidR="00DD0F6A" w:rsidRDefault="00DD0F6A" w:rsidP="00DD0F6A">
      <w:pPr>
        <w:pStyle w:val="NoSpacing"/>
        <w:rPr>
          <w:highlight w:val="yellow"/>
        </w:rPr>
      </w:pPr>
    </w:p>
    <w:p w14:paraId="087C11F9" w14:textId="77777777" w:rsidR="00DD0F6A" w:rsidRDefault="00DD0F6A" w:rsidP="00DD0F6A">
      <w:pPr>
        <w:pStyle w:val="NoSpacing"/>
        <w:rPr>
          <w:b/>
        </w:rPr>
      </w:pPr>
      <w:r w:rsidRPr="003070A3">
        <w:rPr>
          <w:b/>
        </w:rPr>
        <w:t>Enhanced DBS and Barred List Check (Child)</w:t>
      </w:r>
    </w:p>
    <w:p w14:paraId="1ACA2878" w14:textId="77777777" w:rsidR="00DD0F6A" w:rsidRPr="003070A3" w:rsidRDefault="00DD0F6A" w:rsidP="00DD0F6A">
      <w:pPr>
        <w:pStyle w:val="NoSpacing"/>
        <w:rPr>
          <w:b/>
        </w:rPr>
      </w:pPr>
    </w:p>
    <w:p w14:paraId="587F411C" w14:textId="77777777" w:rsidR="00DD0F6A" w:rsidRDefault="00DD0F6A" w:rsidP="00DD0F6A">
      <w:pPr>
        <w:pStyle w:val="NoSpacing"/>
        <w:jc w:val="both"/>
      </w:pPr>
      <w:r>
        <w:t xml:space="preserve">An enhanced check plus information from the DBS’s children’s’ barred list is available for </w:t>
      </w:r>
    </w:p>
    <w:p w14:paraId="24F1ADE2" w14:textId="77777777" w:rsidR="00DD0F6A" w:rsidRDefault="00DD0F6A" w:rsidP="00DD0F6A">
      <w:pPr>
        <w:pStyle w:val="NoSpacing"/>
        <w:jc w:val="both"/>
      </w:pPr>
      <w:r>
        <w:t>those individuals engaged in regulated activity with children.</w:t>
      </w:r>
    </w:p>
    <w:p w14:paraId="66A8815A" w14:textId="77777777" w:rsidR="00DD0F6A" w:rsidRDefault="00DD0F6A" w:rsidP="00DD0F6A">
      <w:pPr>
        <w:pStyle w:val="NoSpacing"/>
        <w:jc w:val="both"/>
      </w:pPr>
    </w:p>
    <w:p w14:paraId="69775A1F" w14:textId="77777777" w:rsidR="00DD0F6A" w:rsidRDefault="00DD0F6A" w:rsidP="00DD0F6A">
      <w:pPr>
        <w:pStyle w:val="NoSpacing"/>
        <w:rPr>
          <w:b/>
        </w:rPr>
      </w:pPr>
      <w:r w:rsidRPr="003070A3">
        <w:rPr>
          <w:b/>
        </w:rPr>
        <w:t>Enhanced DBS and Barred List Check (Adult)</w:t>
      </w:r>
    </w:p>
    <w:p w14:paraId="22C93DD7" w14:textId="77777777" w:rsidR="00DD0F6A" w:rsidRPr="003070A3" w:rsidRDefault="00DD0F6A" w:rsidP="00DD0F6A">
      <w:pPr>
        <w:pStyle w:val="NoSpacing"/>
        <w:rPr>
          <w:b/>
        </w:rPr>
      </w:pPr>
    </w:p>
    <w:p w14:paraId="1D562E22" w14:textId="77777777" w:rsidR="00DD0F6A" w:rsidRDefault="00DD0F6A" w:rsidP="00DD0F6A">
      <w:pPr>
        <w:pStyle w:val="NoSpacing"/>
        <w:jc w:val="both"/>
      </w:pPr>
      <w:r>
        <w:t>An enhanced check plus information from the DBS’s adults’ barred list is available for those</w:t>
      </w:r>
    </w:p>
    <w:p w14:paraId="0E349DB4" w14:textId="77777777" w:rsidR="00DD0F6A" w:rsidRDefault="00DD0F6A" w:rsidP="00DD0F6A">
      <w:pPr>
        <w:pStyle w:val="NoSpacing"/>
        <w:jc w:val="both"/>
      </w:pPr>
      <w:r>
        <w:t>individuals engaged in regulated activity with adults.</w:t>
      </w:r>
    </w:p>
    <w:p w14:paraId="1392C395" w14:textId="77777777" w:rsidR="00DD0F6A" w:rsidRDefault="00DD0F6A" w:rsidP="00DD0F6A">
      <w:pPr>
        <w:pStyle w:val="NoSpacing"/>
      </w:pPr>
    </w:p>
    <w:p w14:paraId="0065DFA8" w14:textId="77777777" w:rsidR="00DD0F6A" w:rsidRDefault="00DD0F6A" w:rsidP="00DD0F6A">
      <w:pPr>
        <w:pStyle w:val="NoSpacing"/>
        <w:rPr>
          <w:b/>
        </w:rPr>
      </w:pPr>
      <w:r>
        <w:t xml:space="preserve"> </w:t>
      </w:r>
      <w:r w:rsidRPr="003070A3">
        <w:rPr>
          <w:b/>
        </w:rPr>
        <w:t>Enhanced DBS and Barred List Check (Child and Adult)</w:t>
      </w:r>
    </w:p>
    <w:p w14:paraId="5F41F02B" w14:textId="77777777" w:rsidR="00DD0F6A" w:rsidRPr="003070A3" w:rsidRDefault="00DD0F6A" w:rsidP="00DD0F6A">
      <w:pPr>
        <w:pStyle w:val="NoSpacing"/>
        <w:rPr>
          <w:b/>
        </w:rPr>
      </w:pPr>
    </w:p>
    <w:p w14:paraId="7FA78E0A" w14:textId="77777777" w:rsidR="00DD0F6A" w:rsidRDefault="00DD0F6A" w:rsidP="00DD0F6A">
      <w:pPr>
        <w:pStyle w:val="NoSpacing"/>
      </w:pPr>
      <w:r>
        <w:t>An enhanced check plus information from the DBS’s children’s’ and adults’ barred lists is</w:t>
      </w:r>
    </w:p>
    <w:p w14:paraId="5A011DDA" w14:textId="77777777" w:rsidR="00DD0F6A" w:rsidRDefault="00DD0F6A" w:rsidP="00DD0F6A">
      <w:pPr>
        <w:pStyle w:val="NoSpacing"/>
      </w:pPr>
      <w:r>
        <w:t>available for those individuals engaged in regulated activity with both children and adults.</w:t>
      </w:r>
    </w:p>
    <w:p w14:paraId="77E316B9" w14:textId="77777777" w:rsidR="00DD0F6A" w:rsidRDefault="00DD0F6A" w:rsidP="00DD0F6A">
      <w:pPr>
        <w:pStyle w:val="NoSpacing"/>
      </w:pPr>
    </w:p>
    <w:p w14:paraId="5DEBB1F0" w14:textId="77777777" w:rsidR="00DD0F6A" w:rsidRDefault="00DD0F6A" w:rsidP="00DD0F6A">
      <w:pPr>
        <w:pStyle w:val="NoSpacing"/>
      </w:pPr>
      <w:r>
        <w:t xml:space="preserve">The level of check is dependent on the nature of the role and the guidance on the DBS </w:t>
      </w:r>
    </w:p>
    <w:p w14:paraId="36163268" w14:textId="77777777" w:rsidR="00DD0F6A" w:rsidRDefault="00DD0F6A" w:rsidP="00DD0F6A">
      <w:pPr>
        <w:pStyle w:val="NoSpacing"/>
      </w:pPr>
      <w:r>
        <w:t>website.</w:t>
      </w:r>
    </w:p>
    <w:p w14:paraId="0C98A10B" w14:textId="77777777" w:rsidR="00DD0F6A" w:rsidRDefault="00DD0F6A" w:rsidP="00DD0F6A">
      <w:pPr>
        <w:pStyle w:val="NoSpacing"/>
      </w:pPr>
    </w:p>
    <w:p w14:paraId="40EB80E4" w14:textId="066162DF" w:rsidR="00DD0F6A" w:rsidRPr="008F183B" w:rsidRDefault="00DD0F6A" w:rsidP="00DD0F6A">
      <w:pPr>
        <w:jc w:val="both"/>
        <w:rPr>
          <w:rFonts w:cs="Arial"/>
          <w:b/>
        </w:rPr>
      </w:pPr>
      <w:r w:rsidRPr="008F183B">
        <w:rPr>
          <w:rFonts w:cs="Arial"/>
          <w:b/>
        </w:rPr>
        <w:t>DISCLOSURE OF CRIMINAL CONVICTIONS</w:t>
      </w:r>
    </w:p>
    <w:p w14:paraId="25BC77C8" w14:textId="77777777" w:rsidR="00DD0F6A" w:rsidRDefault="00DD0F6A" w:rsidP="00DD0F6A">
      <w:pPr>
        <w:jc w:val="both"/>
        <w:rPr>
          <w:rFonts w:cs="Arial"/>
        </w:rPr>
      </w:pPr>
      <w:r>
        <w:rPr>
          <w:rFonts w:cs="Arial"/>
        </w:rPr>
        <w:t xml:space="preserve">The Council requires job applicants for posts which are exempt from the Rehabilitation of Offenders Act 1974 to disclose all criminal convictions, whether spent or unspent. </w:t>
      </w:r>
    </w:p>
    <w:p w14:paraId="4A4BFC09" w14:textId="77777777" w:rsidR="00DD0F6A" w:rsidRDefault="00DD0F6A" w:rsidP="00DD0F6A">
      <w:pPr>
        <w:pStyle w:val="NoSpacing"/>
      </w:pPr>
    </w:p>
    <w:p w14:paraId="002C8812" w14:textId="11D3D364" w:rsidR="00DD0F6A" w:rsidRPr="00E045A0" w:rsidRDefault="00DD0F6A" w:rsidP="00DD0F6A">
      <w:pPr>
        <w:jc w:val="both"/>
        <w:rPr>
          <w:rFonts w:cs="Arial"/>
          <w:b/>
        </w:rPr>
      </w:pPr>
      <w:r w:rsidRPr="00E045A0">
        <w:rPr>
          <w:rFonts w:cs="Arial"/>
          <w:b/>
        </w:rPr>
        <w:t>RECRUITMENT</w:t>
      </w:r>
    </w:p>
    <w:p w14:paraId="476CB7D6" w14:textId="77777777" w:rsidR="00DD0F6A" w:rsidRDefault="00DD0F6A" w:rsidP="00DD0F6A">
      <w:pPr>
        <w:jc w:val="both"/>
        <w:rPr>
          <w:rFonts w:cs="Arial"/>
        </w:rPr>
      </w:pPr>
      <w:r>
        <w:rPr>
          <w:rFonts w:cs="Arial"/>
        </w:rPr>
        <w:t>Whenever a vacancy arises for a position that will be subject to a DBS check, the following recruitment processes will apply:</w:t>
      </w:r>
    </w:p>
    <w:p w14:paraId="30D56768" w14:textId="77777777" w:rsidR="00DD0F6A" w:rsidRDefault="00DD0F6A" w:rsidP="00DD0F6A">
      <w:pPr>
        <w:pStyle w:val="ListParagraph"/>
        <w:numPr>
          <w:ilvl w:val="0"/>
          <w:numId w:val="15"/>
        </w:numPr>
        <w:spacing w:after="0"/>
        <w:jc w:val="both"/>
        <w:rPr>
          <w:rFonts w:cs="Arial"/>
        </w:rPr>
      </w:pPr>
      <w:r>
        <w:rPr>
          <w:rFonts w:cs="Arial"/>
        </w:rPr>
        <w:t>The recruitment advertisement and any supporting information sent to prospective candidates will clearly state that the post is subject to a DBS check.</w:t>
      </w:r>
    </w:p>
    <w:p w14:paraId="05ECE0C5" w14:textId="77777777" w:rsidR="00DD0F6A" w:rsidRDefault="00DD0F6A" w:rsidP="00DD0F6A">
      <w:pPr>
        <w:pStyle w:val="ListParagraph"/>
        <w:numPr>
          <w:ilvl w:val="0"/>
          <w:numId w:val="15"/>
        </w:numPr>
        <w:spacing w:after="0"/>
        <w:jc w:val="both"/>
        <w:rPr>
          <w:rFonts w:cs="Arial"/>
        </w:rPr>
      </w:pPr>
      <w:r>
        <w:rPr>
          <w:rFonts w:cs="Arial"/>
        </w:rPr>
        <w:t>Only the successful candidate will be required to apply for a DBS check.</w:t>
      </w:r>
    </w:p>
    <w:p w14:paraId="6B778CD4" w14:textId="77777777" w:rsidR="00DD0F6A" w:rsidRDefault="00DD0F6A" w:rsidP="00DD0F6A">
      <w:pPr>
        <w:pStyle w:val="ListParagraph"/>
        <w:numPr>
          <w:ilvl w:val="0"/>
          <w:numId w:val="15"/>
        </w:numPr>
        <w:spacing w:after="0"/>
        <w:jc w:val="both"/>
        <w:rPr>
          <w:rFonts w:cs="Arial"/>
        </w:rPr>
      </w:pPr>
      <w:r>
        <w:rPr>
          <w:rFonts w:cs="Arial"/>
        </w:rPr>
        <w:t>An offer of employment will be made subject to a satisfactory DBS check.</w:t>
      </w:r>
    </w:p>
    <w:p w14:paraId="646281BF" w14:textId="77777777" w:rsidR="00DD0F6A" w:rsidRDefault="00DD0F6A" w:rsidP="00DD0F6A">
      <w:pPr>
        <w:pStyle w:val="ListParagraph"/>
        <w:numPr>
          <w:ilvl w:val="0"/>
          <w:numId w:val="15"/>
        </w:numPr>
        <w:spacing w:after="0"/>
        <w:jc w:val="both"/>
        <w:rPr>
          <w:rFonts w:cs="Arial"/>
        </w:rPr>
      </w:pPr>
      <w:r>
        <w:rPr>
          <w:rFonts w:cs="Arial"/>
        </w:rPr>
        <w:t xml:space="preserve">If a DBS certificate contains a trace, or additional information is received, the </w:t>
      </w:r>
      <w:r w:rsidRPr="00F367BF">
        <w:rPr>
          <w:rFonts w:cs="Arial"/>
          <w:i/>
        </w:rPr>
        <w:t>DBS Disclosure of Offences</w:t>
      </w:r>
      <w:r>
        <w:rPr>
          <w:rFonts w:cs="Arial"/>
        </w:rPr>
        <w:t xml:space="preserve"> will be followed.</w:t>
      </w:r>
    </w:p>
    <w:p w14:paraId="32186969" w14:textId="77777777" w:rsidR="00DD0F6A" w:rsidRDefault="00DD0F6A" w:rsidP="00DD0F6A">
      <w:pPr>
        <w:pStyle w:val="ListParagraph"/>
        <w:numPr>
          <w:ilvl w:val="0"/>
          <w:numId w:val="15"/>
        </w:numPr>
        <w:spacing w:after="0"/>
        <w:jc w:val="both"/>
        <w:rPr>
          <w:rFonts w:cs="Arial"/>
        </w:rPr>
      </w:pPr>
      <w:r>
        <w:rPr>
          <w:rFonts w:cs="Arial"/>
        </w:rPr>
        <w:t>Not all criminal convictions will be a bar to employment. The results of a DBS check will be considered on an individual basis and the organisation will act in a proportionate manner when deciding whether or not to proceed with appointment. The protection of children and vulnerable adults is the Council’s primary concern.</w:t>
      </w:r>
    </w:p>
    <w:p w14:paraId="4022CB08" w14:textId="77777777" w:rsidR="00DD0F6A" w:rsidRDefault="00DD0F6A" w:rsidP="00DD0F6A">
      <w:pPr>
        <w:jc w:val="both"/>
        <w:outlineLvl w:val="0"/>
        <w:rPr>
          <w:rFonts w:cs="Arial"/>
          <w:b/>
          <w:bCs/>
        </w:rPr>
      </w:pPr>
    </w:p>
    <w:p w14:paraId="6D909FA2" w14:textId="49D9B5DD" w:rsidR="00DD0F6A" w:rsidRPr="00AA0CED" w:rsidRDefault="00DD0F6A" w:rsidP="00DD0F6A">
      <w:pPr>
        <w:jc w:val="both"/>
        <w:outlineLvl w:val="0"/>
        <w:rPr>
          <w:rFonts w:cs="Arial"/>
          <w:b/>
          <w:bCs/>
        </w:rPr>
      </w:pPr>
      <w:r>
        <w:rPr>
          <w:rFonts w:cs="Arial"/>
          <w:b/>
          <w:bCs/>
        </w:rPr>
        <w:lastRenderedPageBreak/>
        <w:t>Recruitment of ex-offenders</w:t>
      </w:r>
    </w:p>
    <w:p w14:paraId="6048F66C" w14:textId="77777777" w:rsidR="00DD0F6A" w:rsidRDefault="00DD0F6A" w:rsidP="00DD0F6A">
      <w:pPr>
        <w:pStyle w:val="NoSpacing"/>
        <w:jc w:val="both"/>
      </w:pPr>
      <w:r>
        <w:t xml:space="preserve">Roles suitable for individuals with a criminal record will vary according to the job and the </w:t>
      </w:r>
    </w:p>
    <w:p w14:paraId="6A226EB7" w14:textId="77777777" w:rsidR="00DD0F6A" w:rsidRDefault="00DD0F6A" w:rsidP="00DD0F6A">
      <w:pPr>
        <w:pStyle w:val="NoSpacing"/>
        <w:jc w:val="both"/>
      </w:pPr>
      <w:r>
        <w:t xml:space="preserve">details and circumstances of any criminal conviction. </w:t>
      </w:r>
      <w:r w:rsidRPr="00EB4657">
        <w:t xml:space="preserve">Candidates who have declared a </w:t>
      </w:r>
    </w:p>
    <w:p w14:paraId="45FE4862" w14:textId="77777777" w:rsidR="00DD0F6A" w:rsidRDefault="00DD0F6A" w:rsidP="00DD0F6A">
      <w:pPr>
        <w:pStyle w:val="NoSpacing"/>
        <w:jc w:val="both"/>
      </w:pPr>
      <w:r w:rsidRPr="00EB4657">
        <w:t xml:space="preserve">criminal conviction/caution/reprimand or warning which does not automatically bar them from </w:t>
      </w:r>
    </w:p>
    <w:p w14:paraId="472BB2A4" w14:textId="77777777" w:rsidR="00DD0F6A" w:rsidRDefault="00DD0F6A" w:rsidP="00DD0F6A">
      <w:pPr>
        <w:pStyle w:val="NoSpacing"/>
        <w:jc w:val="both"/>
      </w:pPr>
      <w:r w:rsidRPr="00EB4657">
        <w:t xml:space="preserve">the work for which they have applied, should not be allowed to start work until the original </w:t>
      </w:r>
    </w:p>
    <w:p w14:paraId="72710BA7" w14:textId="77777777" w:rsidR="00DD0F6A" w:rsidRDefault="00DD0F6A" w:rsidP="00DD0F6A">
      <w:pPr>
        <w:pStyle w:val="NoSpacing"/>
        <w:jc w:val="both"/>
      </w:pPr>
      <w:r w:rsidRPr="00EB4657">
        <w:t>DBS certificate has been consider</w:t>
      </w:r>
      <w:r>
        <w:t>ed by the HR Manager.</w:t>
      </w:r>
    </w:p>
    <w:p w14:paraId="75D8E9D8" w14:textId="77777777" w:rsidR="00DD0F6A" w:rsidRDefault="00DD0F6A" w:rsidP="00DD0F6A">
      <w:pPr>
        <w:pStyle w:val="NoSpacing"/>
        <w:jc w:val="both"/>
        <w:rPr>
          <w:rFonts w:cs="Arial"/>
        </w:rPr>
      </w:pPr>
    </w:p>
    <w:p w14:paraId="3814F8CD" w14:textId="4449449B" w:rsidR="00DD0F6A" w:rsidRPr="00DD0F6A" w:rsidRDefault="00DD0F6A" w:rsidP="00DD0F6A">
      <w:pPr>
        <w:pStyle w:val="NoSpacing"/>
        <w:rPr>
          <w:b/>
        </w:rPr>
      </w:pPr>
      <w:r>
        <w:rPr>
          <w:b/>
        </w:rPr>
        <w:t>Checks on new employees</w:t>
      </w:r>
    </w:p>
    <w:p w14:paraId="7DD6E8D8" w14:textId="7623538D" w:rsidR="00DD0F6A" w:rsidRDefault="00DD0F6A" w:rsidP="00DD0F6A">
      <w:pPr>
        <w:tabs>
          <w:tab w:val="left" w:pos="0"/>
        </w:tabs>
        <w:jc w:val="both"/>
      </w:pPr>
      <w:r w:rsidRPr="00BF6D39">
        <w:t>All new</w:t>
      </w:r>
      <w:r>
        <w:t xml:space="preserve"> employees to Stroud District Council, appointed to posts requiring a DBS check, will need to apply for a disclosure prior to starting employment regardless of whether or not the individual has been checked with a previous authority and/or has continuous service with other recognised public bodies under the Redundancy Modification Order. </w:t>
      </w:r>
    </w:p>
    <w:p w14:paraId="38AF9104" w14:textId="77777777" w:rsidR="00DD0F6A" w:rsidRPr="00362847" w:rsidRDefault="00DD0F6A" w:rsidP="00DD0F6A">
      <w:pPr>
        <w:ind w:hanging="820"/>
        <w:jc w:val="both"/>
      </w:pPr>
      <w:r>
        <w:tab/>
      </w:r>
      <w:r w:rsidRPr="00362847">
        <w:t>An employee undergoing a check will not be allowed to commence employment before a satisfactory disclosure is received.</w:t>
      </w:r>
    </w:p>
    <w:p w14:paraId="425B2BAE" w14:textId="77777777" w:rsidR="00DD0F6A" w:rsidRPr="00362847" w:rsidRDefault="00DD0F6A" w:rsidP="00DD0F6A">
      <w:pPr>
        <w:ind w:left="720" w:hanging="390"/>
        <w:jc w:val="both"/>
        <w:rPr>
          <w:b/>
          <w:bCs/>
          <w:iCs/>
          <w:smallCaps/>
        </w:rPr>
      </w:pPr>
    </w:p>
    <w:p w14:paraId="3EFC2624" w14:textId="59ED0D47" w:rsidR="00DD0F6A" w:rsidRPr="000C746C" w:rsidRDefault="00DD0F6A" w:rsidP="00DD0F6A">
      <w:pPr>
        <w:pStyle w:val="NoSpacing"/>
        <w:rPr>
          <w:b/>
        </w:rPr>
      </w:pPr>
      <w:r>
        <w:rPr>
          <w:b/>
        </w:rPr>
        <w:t>Checks/re-checks on exiting employees</w:t>
      </w:r>
    </w:p>
    <w:p w14:paraId="6A5013E2" w14:textId="77777777" w:rsidR="00DD0F6A" w:rsidRDefault="00DD0F6A" w:rsidP="00DD0F6A">
      <w:pPr>
        <w:pStyle w:val="NoSpacing"/>
        <w:jc w:val="both"/>
      </w:pPr>
      <w:r w:rsidRPr="00362847">
        <w:t xml:space="preserve">It is Council policy that all individuals in posts identified as requiring a disclosure must have a </w:t>
      </w:r>
    </w:p>
    <w:p w14:paraId="1D17B905" w14:textId="77777777" w:rsidR="00DD0F6A" w:rsidRDefault="00DD0F6A" w:rsidP="00DD0F6A">
      <w:pPr>
        <w:pStyle w:val="NoSpacing"/>
        <w:jc w:val="both"/>
      </w:pPr>
      <w:r w:rsidRPr="00362847">
        <w:t xml:space="preserve">satisfactory Disclosure Certificate, which is not more than 3 years old. Human Resources will </w:t>
      </w:r>
    </w:p>
    <w:p w14:paraId="3221A838" w14:textId="77777777" w:rsidR="00DD0F6A" w:rsidRDefault="00DD0F6A" w:rsidP="00DD0F6A">
      <w:pPr>
        <w:pStyle w:val="NoSpacing"/>
        <w:jc w:val="both"/>
      </w:pPr>
      <w:r w:rsidRPr="00362847">
        <w:t xml:space="preserve">maintain a list and will write to the individual asking them to apply for an updated Disclosure </w:t>
      </w:r>
    </w:p>
    <w:p w14:paraId="503F370C" w14:textId="77777777" w:rsidR="00DD0F6A" w:rsidRDefault="00DD0F6A" w:rsidP="00DD0F6A">
      <w:pPr>
        <w:pStyle w:val="NoSpacing"/>
        <w:jc w:val="both"/>
      </w:pPr>
      <w:r w:rsidRPr="00362847">
        <w:t>every 3 years.</w:t>
      </w:r>
    </w:p>
    <w:p w14:paraId="242FA4DF" w14:textId="77777777" w:rsidR="00DD0F6A" w:rsidRDefault="00DD0F6A" w:rsidP="00DD0F6A">
      <w:pPr>
        <w:pStyle w:val="NoSpacing"/>
        <w:jc w:val="both"/>
      </w:pPr>
    </w:p>
    <w:p w14:paraId="52D4CCDD" w14:textId="77777777" w:rsidR="00DD0F6A" w:rsidRDefault="00DD0F6A" w:rsidP="00DD0F6A">
      <w:pPr>
        <w:pStyle w:val="NoSpacing"/>
        <w:jc w:val="both"/>
      </w:pPr>
      <w:r w:rsidRPr="00010FF4">
        <w:t>Employees, casual</w:t>
      </w:r>
      <w:r>
        <w:t xml:space="preserve"> workers</w:t>
      </w:r>
      <w:r w:rsidRPr="00010FF4">
        <w:t xml:space="preserve"> and volunteers are required to disclose to their Line Manager/</w:t>
      </w:r>
      <w:r w:rsidRPr="004427DA">
        <w:t xml:space="preserve"> </w:t>
      </w:r>
    </w:p>
    <w:p w14:paraId="48C4098F" w14:textId="77777777" w:rsidR="00DD0F6A" w:rsidRDefault="00DD0F6A" w:rsidP="00DD0F6A">
      <w:pPr>
        <w:pStyle w:val="NoSpacing"/>
        <w:jc w:val="both"/>
      </w:pPr>
      <w:r>
        <w:t xml:space="preserve">and the HR Manager </w:t>
      </w:r>
      <w:r w:rsidRPr="00010FF4">
        <w:t>any</w:t>
      </w:r>
      <w:r>
        <w:t xml:space="preserve"> criminal conviction/caution/reprimand/warning they acquire during</w:t>
      </w:r>
    </w:p>
    <w:p w14:paraId="23AF9389" w14:textId="77777777" w:rsidR="00DD0F6A" w:rsidRDefault="00DD0F6A" w:rsidP="00DD0F6A">
      <w:pPr>
        <w:pStyle w:val="NoSpacing"/>
        <w:jc w:val="both"/>
      </w:pPr>
      <w:r>
        <w:t>their employment with the Council.</w:t>
      </w:r>
    </w:p>
    <w:p w14:paraId="21BBA76B" w14:textId="77777777" w:rsidR="00DD0F6A" w:rsidRDefault="00DD0F6A" w:rsidP="00DD0F6A">
      <w:pPr>
        <w:pStyle w:val="NoSpacing"/>
        <w:jc w:val="both"/>
      </w:pPr>
    </w:p>
    <w:p w14:paraId="371273A3" w14:textId="77777777" w:rsidR="00DD0F6A" w:rsidRDefault="00DD0F6A" w:rsidP="00DD0F6A">
      <w:pPr>
        <w:pStyle w:val="NoSpacing"/>
        <w:jc w:val="both"/>
      </w:pPr>
      <w:r>
        <w:t xml:space="preserve">In circumstances where the Police become involved with an employee, and where an </w:t>
      </w:r>
    </w:p>
    <w:p w14:paraId="59EAFDCB" w14:textId="77777777" w:rsidR="00DD0F6A" w:rsidRDefault="00DD0F6A" w:rsidP="00DD0F6A">
      <w:pPr>
        <w:pStyle w:val="NoSpacing"/>
        <w:jc w:val="both"/>
      </w:pPr>
      <w:r>
        <w:t xml:space="preserve">employee is charged with a criminal offence, the matter should be dealt with under the </w:t>
      </w:r>
    </w:p>
    <w:p w14:paraId="27173CD3" w14:textId="77777777" w:rsidR="00DD0F6A" w:rsidRDefault="00DD0F6A" w:rsidP="00DD0F6A">
      <w:pPr>
        <w:pStyle w:val="NoSpacing"/>
        <w:jc w:val="both"/>
      </w:pPr>
      <w:r>
        <w:t xml:space="preserve">Council’s Disciplinary Policy and Procedure and advice sought from the HR Manager. </w:t>
      </w:r>
    </w:p>
    <w:p w14:paraId="41852998" w14:textId="77777777" w:rsidR="00DD0F6A" w:rsidRDefault="00DD0F6A" w:rsidP="00DD0F6A">
      <w:pPr>
        <w:pStyle w:val="NoSpacing"/>
        <w:jc w:val="both"/>
      </w:pPr>
    </w:p>
    <w:p w14:paraId="2C9975E0" w14:textId="77777777" w:rsidR="00DD0F6A" w:rsidRDefault="00DD0F6A" w:rsidP="00DD0F6A">
      <w:pPr>
        <w:pStyle w:val="NoSpacing"/>
        <w:jc w:val="both"/>
      </w:pPr>
      <w:r>
        <w:t xml:space="preserve">Refusal to obtain a DBS check, providing false information on a DBS form or any failure to </w:t>
      </w:r>
    </w:p>
    <w:p w14:paraId="164BDB0F" w14:textId="77777777" w:rsidR="00DD0F6A" w:rsidRDefault="00DD0F6A" w:rsidP="00DD0F6A">
      <w:pPr>
        <w:pStyle w:val="NoSpacing"/>
        <w:jc w:val="both"/>
      </w:pPr>
      <w:r>
        <w:t xml:space="preserve">declare a conviction, caution, reprimand or warning, will be regarded as an act of gross </w:t>
      </w:r>
    </w:p>
    <w:p w14:paraId="771F8944" w14:textId="77777777" w:rsidR="00DD0F6A" w:rsidRDefault="00DD0F6A" w:rsidP="00DD0F6A">
      <w:pPr>
        <w:pStyle w:val="NoSpacing"/>
        <w:jc w:val="both"/>
      </w:pPr>
      <w:r>
        <w:t xml:space="preserve">misconduct under the Council’s Disciplinary Policy and Procedure, which could </w:t>
      </w:r>
    </w:p>
    <w:p w14:paraId="0FE1E619" w14:textId="77777777" w:rsidR="00DD0F6A" w:rsidRDefault="00DD0F6A" w:rsidP="00DD0F6A">
      <w:pPr>
        <w:pStyle w:val="NoSpacing"/>
        <w:jc w:val="both"/>
      </w:pPr>
      <w:r>
        <w:t>potentially result in the employee’s dismissal.</w:t>
      </w:r>
    </w:p>
    <w:p w14:paraId="6845123D" w14:textId="77777777" w:rsidR="00DD0F6A" w:rsidRDefault="00DD0F6A" w:rsidP="00DD0F6A">
      <w:pPr>
        <w:pStyle w:val="NoSpacing"/>
      </w:pPr>
    </w:p>
    <w:p w14:paraId="04062E5A" w14:textId="3C81C847" w:rsidR="00DD0F6A" w:rsidRPr="000B2B7B" w:rsidRDefault="00DD0F6A" w:rsidP="00DD0F6A">
      <w:pPr>
        <w:pStyle w:val="NoSpacing"/>
        <w:rPr>
          <w:b/>
        </w:rPr>
      </w:pPr>
      <w:r w:rsidRPr="000B2B7B">
        <w:rPr>
          <w:b/>
        </w:rPr>
        <w:t>Transfers</w:t>
      </w:r>
      <w:r>
        <w:rPr>
          <w:b/>
        </w:rPr>
        <w:t xml:space="preserve"> and</w:t>
      </w:r>
      <w:r w:rsidRPr="000B2B7B">
        <w:rPr>
          <w:b/>
        </w:rPr>
        <w:t xml:space="preserve"> promotions </w:t>
      </w:r>
    </w:p>
    <w:p w14:paraId="7C2CE63E" w14:textId="77777777" w:rsidR="00DD0F6A" w:rsidRDefault="00DD0F6A" w:rsidP="00DD0F6A">
      <w:pPr>
        <w:pStyle w:val="NoSpacing"/>
      </w:pPr>
      <w:r w:rsidRPr="000B2B7B">
        <w:t>Internal transfers</w:t>
      </w:r>
      <w:r>
        <w:t xml:space="preserve"> and</w:t>
      </w:r>
      <w:r w:rsidRPr="000B2B7B">
        <w:t xml:space="preserve"> promotions</w:t>
      </w:r>
      <w:r>
        <w:t xml:space="preserve">, </w:t>
      </w:r>
      <w:r w:rsidRPr="000B2B7B">
        <w:t xml:space="preserve">where a current suitable DBS certificate exists in like for </w:t>
      </w:r>
    </w:p>
    <w:p w14:paraId="6189D786" w14:textId="77777777" w:rsidR="00DD0F6A" w:rsidRDefault="00DD0F6A" w:rsidP="00DD0F6A">
      <w:pPr>
        <w:pStyle w:val="NoSpacing"/>
      </w:pPr>
      <w:r w:rsidRPr="000B2B7B">
        <w:t xml:space="preserve">like work, will not need a new DBS certificate if the check was undertaken within the last </w:t>
      </w:r>
    </w:p>
    <w:p w14:paraId="001E2B64" w14:textId="77777777" w:rsidR="00DD0F6A" w:rsidRDefault="00DD0F6A" w:rsidP="00DD0F6A">
      <w:pPr>
        <w:pStyle w:val="NoSpacing"/>
      </w:pPr>
      <w:r w:rsidRPr="000B2B7B">
        <w:t>three years.  All other internal appointments are subject to the procedures outlined above.</w:t>
      </w:r>
    </w:p>
    <w:p w14:paraId="20734A89" w14:textId="77777777" w:rsidR="00DD0F6A" w:rsidRDefault="00DD0F6A" w:rsidP="00DD0F6A">
      <w:pPr>
        <w:pStyle w:val="NoSpacing"/>
      </w:pPr>
    </w:p>
    <w:p w14:paraId="358FFD3C" w14:textId="2BCB978D" w:rsidR="00DD0F6A" w:rsidRPr="00DD0F6A" w:rsidRDefault="00DD0F6A" w:rsidP="00DD0F6A">
      <w:pPr>
        <w:pStyle w:val="NoSpacing"/>
        <w:rPr>
          <w:b/>
        </w:rPr>
      </w:pPr>
      <w:r>
        <w:rPr>
          <w:b/>
        </w:rPr>
        <w:t>Agency staff</w:t>
      </w:r>
    </w:p>
    <w:p w14:paraId="6FF2C13C" w14:textId="77777777" w:rsidR="00DD0F6A" w:rsidRDefault="00DD0F6A" w:rsidP="00DD0F6A">
      <w:pPr>
        <w:pStyle w:val="NoSpacing"/>
      </w:pPr>
      <w:r>
        <w:t xml:space="preserve">Agency staff may not begin work without an original DBS certificate. The Line Manager who </w:t>
      </w:r>
    </w:p>
    <w:p w14:paraId="4EEC14DB" w14:textId="77777777" w:rsidR="00DD0F6A" w:rsidRDefault="00DD0F6A" w:rsidP="00DD0F6A">
      <w:pPr>
        <w:pStyle w:val="NoSpacing"/>
      </w:pPr>
      <w:r>
        <w:t xml:space="preserve">has engaged the agency worker is responsible for ensuring that they see a copy of the </w:t>
      </w:r>
    </w:p>
    <w:p w14:paraId="51E8EB5A" w14:textId="77777777" w:rsidR="00DD0F6A" w:rsidRDefault="00DD0F6A" w:rsidP="00DD0F6A">
      <w:pPr>
        <w:pStyle w:val="NoSpacing"/>
      </w:pPr>
      <w:r>
        <w:t xml:space="preserve">certificate. The disclosure must be the correct level for the role being undertaken, obtained </w:t>
      </w:r>
    </w:p>
    <w:p w14:paraId="6F99B4B5" w14:textId="77777777" w:rsidR="00DD0F6A" w:rsidRDefault="00DD0F6A" w:rsidP="00DD0F6A">
      <w:pPr>
        <w:pStyle w:val="NoSpacing"/>
      </w:pPr>
      <w:r>
        <w:t xml:space="preserve">by the agency within the last year.  If a criminal record is disclosed, the </w:t>
      </w:r>
      <w:r w:rsidRPr="000B2B7B">
        <w:t xml:space="preserve">HR Manager should </w:t>
      </w:r>
    </w:p>
    <w:p w14:paraId="76B67BDC" w14:textId="77777777" w:rsidR="00DD0F6A" w:rsidRDefault="00DD0F6A" w:rsidP="00DD0F6A">
      <w:pPr>
        <w:pStyle w:val="NoSpacing"/>
      </w:pPr>
      <w:r w:rsidRPr="000B2B7B">
        <w:t>be notified prior to commencement of work.</w:t>
      </w:r>
    </w:p>
    <w:p w14:paraId="51BAADB8" w14:textId="77777777" w:rsidR="00DD0F6A" w:rsidRDefault="00DD0F6A" w:rsidP="00DD0F6A">
      <w:pPr>
        <w:pStyle w:val="NoSpacing"/>
      </w:pPr>
    </w:p>
    <w:p w14:paraId="01A73CFF" w14:textId="77777777" w:rsidR="00DD0F6A" w:rsidRDefault="00DD0F6A" w:rsidP="00DD0F6A">
      <w:pPr>
        <w:pStyle w:val="NoSpacing"/>
      </w:pPr>
      <w:r>
        <w:t xml:space="preserve">If, whilst the worker remains in post, the </w:t>
      </w:r>
      <w:r w:rsidRPr="00010FF4">
        <w:t>disclosure expires (i</w:t>
      </w:r>
      <w:r>
        <w:t>.</w:t>
      </w:r>
      <w:r w:rsidRPr="00010FF4">
        <w:t>e</w:t>
      </w:r>
      <w:r>
        <w:t>.</w:t>
      </w:r>
      <w:r w:rsidRPr="00010FF4">
        <w:t xml:space="preserve"> becomes over </w:t>
      </w:r>
      <w:r>
        <w:t xml:space="preserve">three years’ </w:t>
      </w:r>
    </w:p>
    <w:p w14:paraId="07DBAB40" w14:textId="77777777" w:rsidR="00DD0F6A" w:rsidRDefault="00DD0F6A" w:rsidP="00DD0F6A">
      <w:pPr>
        <w:pStyle w:val="NoSpacing"/>
      </w:pPr>
      <w:r>
        <w:t>old</w:t>
      </w:r>
      <w:r w:rsidRPr="00010FF4">
        <w:t>),</w:t>
      </w:r>
      <w:r>
        <w:t xml:space="preserve"> the Line Manager must ensure that the agency renew the disclosure or the agency </w:t>
      </w:r>
    </w:p>
    <w:p w14:paraId="11457AF7" w14:textId="77777777" w:rsidR="00DD0F6A" w:rsidRDefault="00DD0F6A" w:rsidP="00DD0F6A">
      <w:pPr>
        <w:pStyle w:val="NoSpacing"/>
      </w:pPr>
      <w:r>
        <w:t>worker will cease working for SDC.</w:t>
      </w:r>
    </w:p>
    <w:p w14:paraId="318B0400" w14:textId="77777777" w:rsidR="00DD0F6A" w:rsidRDefault="00DD0F6A" w:rsidP="00DD0F6A">
      <w:pPr>
        <w:pStyle w:val="NoSpacing"/>
      </w:pPr>
    </w:p>
    <w:p w14:paraId="59382916" w14:textId="7AC32767" w:rsidR="00DD0F6A" w:rsidRPr="00DD0F6A" w:rsidRDefault="00DD0F6A" w:rsidP="00DD0F6A">
      <w:pPr>
        <w:pStyle w:val="NoSpacing"/>
        <w:rPr>
          <w:b/>
        </w:rPr>
      </w:pPr>
      <w:r>
        <w:rPr>
          <w:b/>
        </w:rPr>
        <w:t>Contractors</w:t>
      </w:r>
    </w:p>
    <w:p w14:paraId="5A8D0B81" w14:textId="77777777" w:rsidR="00DD0F6A" w:rsidRDefault="00DD0F6A" w:rsidP="00DD0F6A">
      <w:pPr>
        <w:pStyle w:val="NoSpacing"/>
      </w:pPr>
      <w:r>
        <w:t>Stroud District Council will ensure that contractors have robust systems in place for</w:t>
      </w:r>
    </w:p>
    <w:p w14:paraId="6FFF3DE2" w14:textId="77777777" w:rsidR="00DD0F6A" w:rsidRDefault="00DD0F6A" w:rsidP="00DD0F6A">
      <w:pPr>
        <w:pStyle w:val="NoSpacing"/>
      </w:pPr>
      <w:r>
        <w:t xml:space="preserve">ensuring that all contracted staff who may have unsupervised access to children or </w:t>
      </w:r>
    </w:p>
    <w:p w14:paraId="2DF60821" w14:textId="77777777" w:rsidR="00DD0F6A" w:rsidRDefault="00DD0F6A" w:rsidP="00DD0F6A">
      <w:pPr>
        <w:pStyle w:val="NoSpacing"/>
      </w:pPr>
      <w:r>
        <w:t xml:space="preserve">vulnerable adults have been DBS checked.  This should be set out in tender and SLA </w:t>
      </w:r>
    </w:p>
    <w:p w14:paraId="52A2ABBC" w14:textId="77777777" w:rsidR="00DD0F6A" w:rsidRDefault="00DD0F6A" w:rsidP="00DD0F6A">
      <w:pPr>
        <w:pStyle w:val="NoSpacing"/>
      </w:pPr>
      <w:r>
        <w:t xml:space="preserve">documentation.  Managers of Contractors should be aware of their responsibility for the </w:t>
      </w:r>
    </w:p>
    <w:p w14:paraId="45A32BA8" w14:textId="77777777" w:rsidR="00DD0F6A" w:rsidRDefault="00DD0F6A" w:rsidP="00DD0F6A">
      <w:pPr>
        <w:pStyle w:val="NoSpacing"/>
      </w:pPr>
      <w:r>
        <w:t xml:space="preserve">contractors to obtain appropriate checks.  </w:t>
      </w:r>
    </w:p>
    <w:p w14:paraId="1FCE9623" w14:textId="77777777" w:rsidR="00DD0F6A" w:rsidRDefault="00DD0F6A" w:rsidP="00DD0F6A">
      <w:pPr>
        <w:pStyle w:val="NoSpacing"/>
      </w:pPr>
    </w:p>
    <w:p w14:paraId="06288EEE" w14:textId="01036841" w:rsidR="00DD0F6A" w:rsidRPr="00DD0F6A" w:rsidRDefault="00DD0F6A" w:rsidP="00DD0F6A">
      <w:pPr>
        <w:pStyle w:val="NoSpacing"/>
        <w:rPr>
          <w:b/>
        </w:rPr>
      </w:pPr>
      <w:r>
        <w:rPr>
          <w:b/>
        </w:rPr>
        <w:t>Volunteers</w:t>
      </w:r>
    </w:p>
    <w:p w14:paraId="5CFFE660" w14:textId="77777777" w:rsidR="00DD0F6A" w:rsidRDefault="00DD0F6A" w:rsidP="00DD0F6A">
      <w:pPr>
        <w:pStyle w:val="NoSpacing"/>
      </w:pPr>
      <w:r>
        <w:t xml:space="preserve">If a Manager is taking on a volunteer who will be undertaking a role that they believe </w:t>
      </w:r>
    </w:p>
    <w:p w14:paraId="6035C744" w14:textId="77777777" w:rsidR="00DD0F6A" w:rsidRDefault="00DD0F6A" w:rsidP="00DD0F6A">
      <w:pPr>
        <w:pStyle w:val="NoSpacing"/>
      </w:pPr>
      <w:r>
        <w:t xml:space="preserve">requires a DBS check, they should inform the HR Team prior to the volunteer starting so that </w:t>
      </w:r>
    </w:p>
    <w:p w14:paraId="0A2A661B" w14:textId="77777777" w:rsidR="00DD0F6A" w:rsidRDefault="00DD0F6A" w:rsidP="00DD0F6A">
      <w:pPr>
        <w:pStyle w:val="NoSpacing"/>
      </w:pPr>
      <w:r>
        <w:t xml:space="preserve">a check can be obtained.  </w:t>
      </w:r>
      <w:r w:rsidRPr="00010FF4">
        <w:t>The DBS will issue a disclosure free of charge to volunteers.</w:t>
      </w:r>
    </w:p>
    <w:p w14:paraId="179BCA97" w14:textId="77777777" w:rsidR="00DD0F6A" w:rsidRDefault="00DD0F6A" w:rsidP="00DD0F6A">
      <w:pPr>
        <w:pStyle w:val="NoSpacing"/>
      </w:pPr>
    </w:p>
    <w:p w14:paraId="7A47BC20" w14:textId="6B0D8710" w:rsidR="00DD0F6A" w:rsidRPr="00DD0F6A" w:rsidRDefault="00DD0F6A" w:rsidP="00DD0F6A">
      <w:pPr>
        <w:pStyle w:val="NoSpacing"/>
        <w:rPr>
          <w:b/>
        </w:rPr>
      </w:pPr>
      <w:r>
        <w:rPr>
          <w:b/>
        </w:rPr>
        <w:t>Staff recruited from abroad</w:t>
      </w:r>
    </w:p>
    <w:p w14:paraId="2D08FEBA" w14:textId="77777777" w:rsidR="00DD0F6A" w:rsidRDefault="00DD0F6A" w:rsidP="00DD0F6A">
      <w:pPr>
        <w:pStyle w:val="NoSpacing"/>
      </w:pPr>
      <w:r>
        <w:t xml:space="preserve">Overseas candidates must produce a police check from their country of origin dated within </w:t>
      </w:r>
    </w:p>
    <w:p w14:paraId="4D20FD03" w14:textId="77777777" w:rsidR="00DD0F6A" w:rsidRDefault="00DD0F6A" w:rsidP="00DD0F6A">
      <w:pPr>
        <w:pStyle w:val="NoSpacing"/>
      </w:pPr>
      <w:r>
        <w:t xml:space="preserve">the </w:t>
      </w:r>
      <w:r w:rsidRPr="00010FF4">
        <w:t>last six months.</w:t>
      </w:r>
      <w:r>
        <w:t xml:space="preserve"> Advice should be obtained from the HR Team where an overseas </w:t>
      </w:r>
    </w:p>
    <w:p w14:paraId="059734F5" w14:textId="77777777" w:rsidR="00DD0F6A" w:rsidRDefault="00DD0F6A" w:rsidP="00DD0F6A">
      <w:pPr>
        <w:pStyle w:val="NoSpacing"/>
      </w:pPr>
      <w:r>
        <w:t xml:space="preserve">candidate has declared a criminal conviction/caution/reprimand/warning, which does not </w:t>
      </w:r>
    </w:p>
    <w:p w14:paraId="14D75ED1" w14:textId="77777777" w:rsidR="00DD0F6A" w:rsidRDefault="00DD0F6A" w:rsidP="00DD0F6A">
      <w:pPr>
        <w:pStyle w:val="NoSpacing"/>
      </w:pPr>
      <w:r>
        <w:t>automatically bar them from the work for which they have applied.</w:t>
      </w:r>
    </w:p>
    <w:p w14:paraId="255D3A2A" w14:textId="77777777" w:rsidR="00DD0F6A" w:rsidRDefault="00DD0F6A" w:rsidP="00DD0F6A">
      <w:pPr>
        <w:pStyle w:val="NoSpacing"/>
      </w:pPr>
    </w:p>
    <w:p w14:paraId="048D269E" w14:textId="77777777" w:rsidR="00DD0F6A" w:rsidRDefault="00DD0F6A" w:rsidP="00DD0F6A">
      <w:pPr>
        <w:pStyle w:val="NoSpacing"/>
      </w:pPr>
      <w:r>
        <w:t xml:space="preserve">Once the candidate has been in the UK for six months, they will also need a satisfactory </w:t>
      </w:r>
    </w:p>
    <w:p w14:paraId="360F2835" w14:textId="77777777" w:rsidR="00DD0F6A" w:rsidRDefault="00DD0F6A" w:rsidP="00DD0F6A">
      <w:pPr>
        <w:pStyle w:val="NoSpacing"/>
      </w:pPr>
      <w:r>
        <w:t>DBS certificate.  It is the HR Team’s role to ensure that the employee does this.</w:t>
      </w:r>
    </w:p>
    <w:p w14:paraId="7E86448E" w14:textId="77777777" w:rsidR="00DD0F6A" w:rsidRDefault="00DD0F6A" w:rsidP="00DD0F6A">
      <w:pPr>
        <w:pStyle w:val="NoSpacing"/>
        <w:rPr>
          <w:rFonts w:cs="Arial"/>
          <w:bCs/>
        </w:rPr>
      </w:pPr>
    </w:p>
    <w:p w14:paraId="3E3043EE" w14:textId="1ADB530B" w:rsidR="00DD0F6A" w:rsidRDefault="00DD0F6A" w:rsidP="00DD0F6A">
      <w:pPr>
        <w:jc w:val="both"/>
        <w:rPr>
          <w:b/>
          <w:bCs/>
          <w:iCs/>
          <w:smallCaps/>
        </w:rPr>
      </w:pPr>
      <w:r w:rsidRPr="00E65D2A">
        <w:rPr>
          <w:b/>
          <w:bCs/>
          <w:iCs/>
          <w:smallCaps/>
        </w:rPr>
        <w:t xml:space="preserve">POSITIONS </w:t>
      </w:r>
      <w:r>
        <w:rPr>
          <w:b/>
          <w:bCs/>
          <w:iCs/>
          <w:smallCaps/>
        </w:rPr>
        <w:t xml:space="preserve">WITHIN THE COUNCIL </w:t>
      </w:r>
      <w:r w:rsidRPr="00E65D2A">
        <w:rPr>
          <w:b/>
          <w:bCs/>
          <w:iCs/>
          <w:smallCaps/>
        </w:rPr>
        <w:t>REQUIRING A DISCLOSURE CHECK</w:t>
      </w:r>
    </w:p>
    <w:p w14:paraId="5CAAD3BB" w14:textId="77777777" w:rsidR="00DD0F6A" w:rsidRDefault="00DD0F6A" w:rsidP="00DD0F6A">
      <w:pPr>
        <w:tabs>
          <w:tab w:val="left" w:pos="0"/>
        </w:tabs>
        <w:jc w:val="both"/>
        <w:rPr>
          <w:rFonts w:cs="Arial"/>
        </w:rPr>
      </w:pPr>
      <w:r>
        <w:rPr>
          <w:rFonts w:cs="Arial"/>
        </w:rPr>
        <w:tab/>
      </w:r>
      <w:r w:rsidRPr="0026322A">
        <w:rPr>
          <w:rFonts w:cs="Arial"/>
        </w:rPr>
        <w:t xml:space="preserve">The following </w:t>
      </w:r>
      <w:r w:rsidRPr="00804EA2">
        <w:rPr>
          <w:rFonts w:cs="Arial"/>
        </w:rPr>
        <w:t>professions</w:t>
      </w:r>
      <w:r>
        <w:rPr>
          <w:rFonts w:cs="Arial"/>
        </w:rPr>
        <w:t xml:space="preserve"> within the Council fall under the Rehabilitation of Offenders Act 1974 (Exceptions) Order 1975 and are therefore automatically required by the Council to undergo a standard Disclosure checks:</w:t>
      </w:r>
    </w:p>
    <w:p w14:paraId="2089A57F" w14:textId="77777777" w:rsidR="00DD0F6A" w:rsidRDefault="00DD0F6A" w:rsidP="00DD0F6A">
      <w:pPr>
        <w:numPr>
          <w:ilvl w:val="0"/>
          <w:numId w:val="18"/>
        </w:numPr>
        <w:spacing w:after="0"/>
        <w:jc w:val="both"/>
        <w:rPr>
          <w:rFonts w:cs="Arial"/>
        </w:rPr>
      </w:pPr>
      <w:r>
        <w:rPr>
          <w:rFonts w:cs="Arial"/>
        </w:rPr>
        <w:t>Chartered A</w:t>
      </w:r>
      <w:r w:rsidRPr="0026322A">
        <w:rPr>
          <w:rFonts w:cs="Arial"/>
        </w:rPr>
        <w:t>ccountants</w:t>
      </w:r>
      <w:r>
        <w:rPr>
          <w:rFonts w:cs="Arial"/>
        </w:rPr>
        <w:t>, Certified Accountants</w:t>
      </w:r>
      <w:r>
        <w:rPr>
          <w:rStyle w:val="FootnoteReference"/>
          <w:rFonts w:cs="Arial"/>
        </w:rPr>
        <w:footnoteReference w:id="1"/>
      </w:r>
    </w:p>
    <w:p w14:paraId="5B9EB694" w14:textId="77777777" w:rsidR="00DD0F6A" w:rsidRPr="0026322A" w:rsidRDefault="00DD0F6A" w:rsidP="00DD0F6A">
      <w:pPr>
        <w:numPr>
          <w:ilvl w:val="0"/>
          <w:numId w:val="18"/>
        </w:numPr>
        <w:spacing w:after="0"/>
        <w:jc w:val="both"/>
        <w:rPr>
          <w:rFonts w:cs="Arial"/>
        </w:rPr>
      </w:pPr>
      <w:r>
        <w:rPr>
          <w:rFonts w:cs="Arial"/>
        </w:rPr>
        <w:t>Solicitors, Registered Foreign Lawyers,</w:t>
      </w:r>
      <w:r w:rsidRPr="00BA7C20">
        <w:rPr>
          <w:rFonts w:cs="Arial"/>
        </w:rPr>
        <w:t xml:space="preserve"> </w:t>
      </w:r>
      <w:r>
        <w:rPr>
          <w:rFonts w:cs="Arial"/>
        </w:rPr>
        <w:t>Legal Executives</w:t>
      </w:r>
      <w:r>
        <w:rPr>
          <w:rStyle w:val="FootnoteReference"/>
          <w:rFonts w:cs="Arial"/>
        </w:rPr>
        <w:footnoteReference w:id="2"/>
      </w:r>
    </w:p>
    <w:p w14:paraId="72CF2381" w14:textId="77777777" w:rsidR="00DD0F6A" w:rsidRDefault="00DD0F6A" w:rsidP="00DD0F6A">
      <w:pPr>
        <w:jc w:val="both"/>
        <w:rPr>
          <w:rFonts w:cs="Arial"/>
        </w:rPr>
      </w:pPr>
    </w:p>
    <w:p w14:paraId="6F2DEDC8" w14:textId="2D546CB6" w:rsidR="00DD0F6A" w:rsidRDefault="00DD0F6A" w:rsidP="00DD0F6A">
      <w:pPr>
        <w:jc w:val="both"/>
      </w:pPr>
      <w:r>
        <w:t xml:space="preserve">In line with the Council’s duty to protect children and adults in a vulnerable situation from harm, we are obliged to assess the suitability of individuals for certain posts by undertaking DBS checks and to ask questions about an individual’s criminal record i.e. details of all convictions, irrespective of whether they are spent or unspent, to determine whether their past behaviour would suggest that they are unsuitable for a particular position. </w:t>
      </w:r>
    </w:p>
    <w:p w14:paraId="500809B1" w14:textId="77777777" w:rsidR="00DD0F6A" w:rsidRDefault="00DD0F6A" w:rsidP="00DD0F6A">
      <w:pPr>
        <w:tabs>
          <w:tab w:val="left" w:pos="0"/>
        </w:tabs>
        <w:jc w:val="both"/>
      </w:pPr>
      <w:r>
        <w:t xml:space="preserve">This is especially important when recruiting to positions that involve </w:t>
      </w:r>
      <w:r w:rsidRPr="001E2BFA">
        <w:rPr>
          <w:b/>
          <w:i/>
        </w:rPr>
        <w:t>Regulated Activities</w:t>
      </w:r>
      <w:r>
        <w:t xml:space="preserve">. In these circumstances, it is an offence for the Council to offer employment to a person who is barred. The Safeguarding Vulnerable Groups Act 2006, as amended by the Protection of Freedoms Act 2012, sets out the activities and work which are classed as </w:t>
      </w:r>
      <w:r w:rsidRPr="00C21D89">
        <w:rPr>
          <w:b/>
          <w:i/>
        </w:rPr>
        <w:t>Regulated Activities</w:t>
      </w:r>
      <w:r>
        <w:t xml:space="preserve">. </w:t>
      </w:r>
    </w:p>
    <w:p w14:paraId="4B623BB5" w14:textId="77777777" w:rsidR="00DD0F6A" w:rsidRDefault="00DD0F6A" w:rsidP="00DD0F6A">
      <w:pPr>
        <w:tabs>
          <w:tab w:val="left" w:pos="0"/>
        </w:tabs>
        <w:jc w:val="both"/>
      </w:pPr>
    </w:p>
    <w:p w14:paraId="223D21AB" w14:textId="022353FD" w:rsidR="00DD0F6A" w:rsidRPr="003C3ECD" w:rsidRDefault="00DD0F6A" w:rsidP="00DD0F6A">
      <w:pPr>
        <w:ind w:hanging="774"/>
        <w:jc w:val="both"/>
        <w:rPr>
          <w:b/>
        </w:rPr>
      </w:pPr>
      <w:r>
        <w:rPr>
          <w:b/>
        </w:rPr>
        <w:tab/>
      </w:r>
      <w:r w:rsidRPr="003C3ECD">
        <w:rPr>
          <w:b/>
        </w:rPr>
        <w:t>Regulated activity relating to children</w:t>
      </w:r>
    </w:p>
    <w:p w14:paraId="4E61255A" w14:textId="2059BA7F" w:rsidR="00DD0F6A" w:rsidRDefault="00DD0F6A" w:rsidP="00DD0F6A">
      <w:pPr>
        <w:jc w:val="both"/>
      </w:pPr>
      <w:r>
        <w:t xml:space="preserve">Part 1 of sch. 4 to the Safeguarding Vulnerable Groups Act 2006 (as amended), defines </w:t>
      </w:r>
      <w:r w:rsidRPr="0078605C">
        <w:rPr>
          <w:b/>
          <w:i/>
        </w:rPr>
        <w:t>Regulated Activity</w:t>
      </w:r>
      <w:r>
        <w:rPr>
          <w:b/>
          <w:i/>
        </w:rPr>
        <w:t xml:space="preserve"> </w:t>
      </w:r>
      <w:r>
        <w:t xml:space="preserve">in relation to children. Children are those under 18. The activities covered include the teaching, training or instruction of children; care for, or supervision of, children; </w:t>
      </w:r>
      <w:r>
        <w:lastRenderedPageBreak/>
        <w:t>advice and guidance for children relating to their physical, emotional or educational wellbeing, and the driving of children in prescribed circumstances, as set out below:</w:t>
      </w:r>
    </w:p>
    <w:p w14:paraId="3B1BD849" w14:textId="1A4F6DC9" w:rsidR="00DD0F6A" w:rsidRDefault="00DD0F6A" w:rsidP="00DD0F6A">
      <w:pPr>
        <w:numPr>
          <w:ilvl w:val="0"/>
          <w:numId w:val="16"/>
        </w:numPr>
        <w:spacing w:after="0"/>
        <w:jc w:val="both"/>
      </w:pPr>
      <w:r w:rsidRPr="006E4B57">
        <w:t>Unsupervised</w:t>
      </w:r>
      <w:r>
        <w:t xml:space="preserve"> activities: teach, train, instruct, care for or supervise children, or provide advice/guidance on well-being, or drive a vehicle only for children. </w:t>
      </w:r>
      <w:r w:rsidRPr="006E4B57">
        <w:t>(</w:t>
      </w:r>
      <w:r>
        <w:t xml:space="preserve">The law is that </w:t>
      </w:r>
      <w:r>
        <w:rPr>
          <w:sz w:val="23"/>
          <w:szCs w:val="23"/>
        </w:rPr>
        <w:t>supervision must be reasonable, which gives local managers the flexibility to determine what is reasonable for their circumstances. In law, an organisation will have no entitlement to do a barred list check on a worker who, because they are supervised, is not in regulated activity</w:t>
      </w:r>
      <w:r w:rsidRPr="006E4B57">
        <w:t>).</w:t>
      </w:r>
      <w:r>
        <w:t xml:space="preserve"> </w:t>
      </w:r>
    </w:p>
    <w:p w14:paraId="36453E2A" w14:textId="77777777" w:rsidR="00DD0F6A" w:rsidRDefault="00DD0F6A" w:rsidP="00DD0F6A">
      <w:pPr>
        <w:numPr>
          <w:ilvl w:val="0"/>
          <w:numId w:val="16"/>
        </w:numPr>
        <w:spacing w:after="0"/>
        <w:jc w:val="both"/>
      </w:pPr>
      <w:r>
        <w:t>Work for a limited range of establishments (‘specified places’), with opportunity for contact: for example schools, children’s homes, childcare premises. Not work by supervised volunteers.</w:t>
      </w:r>
    </w:p>
    <w:p w14:paraId="196E9C57" w14:textId="77777777" w:rsidR="00DD0F6A" w:rsidRDefault="00DD0F6A" w:rsidP="00DD0F6A">
      <w:pPr>
        <w:jc w:val="both"/>
      </w:pPr>
    </w:p>
    <w:p w14:paraId="4370693B" w14:textId="77777777" w:rsidR="00DD0F6A" w:rsidRDefault="00DD0F6A" w:rsidP="00DD0F6A">
      <w:pPr>
        <w:tabs>
          <w:tab w:val="left" w:pos="0"/>
        </w:tabs>
        <w:jc w:val="both"/>
      </w:pPr>
      <w:r>
        <w:tab/>
        <w:t>Work under (I) or (II) is regulated activity only if done regularly, frequently, or intensively.  Frequently means it must be carried out by the same person, once a week or more. Intensively means the work must be carried out on more than three days in any period of thirty days, or any time between 2am and 6am.</w:t>
      </w:r>
    </w:p>
    <w:p w14:paraId="4A81DC0B" w14:textId="77777777" w:rsidR="00DD0F6A" w:rsidRDefault="00DD0F6A" w:rsidP="00DD0F6A">
      <w:pPr>
        <w:jc w:val="both"/>
      </w:pPr>
    </w:p>
    <w:p w14:paraId="72E36324" w14:textId="77777777" w:rsidR="00DD0F6A" w:rsidRDefault="00DD0F6A" w:rsidP="00DD0F6A">
      <w:pPr>
        <w:numPr>
          <w:ilvl w:val="0"/>
          <w:numId w:val="16"/>
        </w:numPr>
        <w:spacing w:after="0"/>
        <w:jc w:val="both"/>
      </w:pPr>
      <w:r>
        <w:t>Relevant personal care, for example washing or dressing; or health care by or supervised by a professional.</w:t>
      </w:r>
    </w:p>
    <w:p w14:paraId="185F516B" w14:textId="77777777" w:rsidR="00DD0F6A" w:rsidRDefault="00DD0F6A" w:rsidP="00DD0F6A">
      <w:pPr>
        <w:jc w:val="both"/>
      </w:pPr>
    </w:p>
    <w:p w14:paraId="1BC33ABC" w14:textId="77777777" w:rsidR="00DD0F6A" w:rsidRDefault="00DD0F6A" w:rsidP="00DD0F6A">
      <w:pPr>
        <w:numPr>
          <w:ilvl w:val="0"/>
          <w:numId w:val="16"/>
        </w:numPr>
        <w:spacing w:after="0"/>
        <w:jc w:val="both"/>
      </w:pPr>
      <w:r>
        <w:t>Registered childminding; and foster-carers.</w:t>
      </w:r>
    </w:p>
    <w:p w14:paraId="2BB0EF00" w14:textId="77777777" w:rsidR="00DD0F6A" w:rsidRDefault="00DD0F6A" w:rsidP="00DD0F6A">
      <w:pPr>
        <w:jc w:val="both"/>
      </w:pPr>
    </w:p>
    <w:p w14:paraId="16CE4162" w14:textId="626F8701" w:rsidR="00DD0F6A" w:rsidRPr="003C3ECD" w:rsidRDefault="00DD0F6A" w:rsidP="00DD0F6A">
      <w:pPr>
        <w:ind w:left="180" w:hanging="180"/>
        <w:jc w:val="both"/>
        <w:rPr>
          <w:b/>
        </w:rPr>
      </w:pPr>
      <w:r w:rsidRPr="003C3ECD">
        <w:rPr>
          <w:b/>
        </w:rPr>
        <w:t>Regulated activity relating to adults</w:t>
      </w:r>
    </w:p>
    <w:p w14:paraId="33913AB2" w14:textId="6B9B2546" w:rsidR="00DD0F6A" w:rsidRDefault="00DD0F6A" w:rsidP="00DD0F6A">
      <w:pPr>
        <w:jc w:val="both"/>
      </w:pPr>
      <w:r>
        <w:t>A vulnerable adult is any person aged 18 or above, in relation to whom regulated activities are carried out. In other words, adults are regarded as vulnerable adults if they require regulated activities to be provided on their behalf at that particular time. Regulated activities include:</w:t>
      </w:r>
    </w:p>
    <w:p w14:paraId="658585C5" w14:textId="77777777" w:rsidR="00DD0F6A" w:rsidRDefault="00DD0F6A" w:rsidP="00DD0F6A">
      <w:pPr>
        <w:numPr>
          <w:ilvl w:val="0"/>
          <w:numId w:val="17"/>
        </w:numPr>
        <w:spacing w:after="0"/>
        <w:jc w:val="both"/>
      </w:pPr>
      <w:r>
        <w:t>Providing health care</w:t>
      </w:r>
    </w:p>
    <w:p w14:paraId="4D3E96CA" w14:textId="39F1EE8F" w:rsidR="00DD0F6A" w:rsidRDefault="00DD0F6A" w:rsidP="00DD0F6A">
      <w:pPr>
        <w:ind w:left="900" w:hanging="900"/>
        <w:jc w:val="both"/>
      </w:pPr>
      <w:r>
        <w:tab/>
        <w:t>Any health care professional providing health care to an adult, or anyone who provides health care to an adult under the direction or supervision of a health care professional.</w:t>
      </w:r>
    </w:p>
    <w:p w14:paraId="752BA7DC" w14:textId="77777777" w:rsidR="00DD0F6A" w:rsidRDefault="00DD0F6A" w:rsidP="00DD0F6A">
      <w:pPr>
        <w:numPr>
          <w:ilvl w:val="0"/>
          <w:numId w:val="17"/>
        </w:numPr>
        <w:spacing w:after="0"/>
        <w:jc w:val="both"/>
      </w:pPr>
      <w:r>
        <w:t>Providing personal care</w:t>
      </w:r>
    </w:p>
    <w:p w14:paraId="26D39304" w14:textId="77777777" w:rsidR="00DD0F6A" w:rsidRDefault="00DD0F6A" w:rsidP="00DD0F6A">
      <w:pPr>
        <w:ind w:left="900" w:hanging="900"/>
        <w:jc w:val="both"/>
      </w:pPr>
      <w:r>
        <w:tab/>
        <w:t>Anyone who:</w:t>
      </w:r>
    </w:p>
    <w:p w14:paraId="1DBBD01B" w14:textId="77777777" w:rsidR="00DD0F6A" w:rsidRDefault="00DD0F6A" w:rsidP="00DD0F6A">
      <w:pPr>
        <w:numPr>
          <w:ilvl w:val="1"/>
          <w:numId w:val="17"/>
        </w:numPr>
        <w:spacing w:after="0"/>
        <w:jc w:val="both"/>
      </w:pPr>
      <w:r>
        <w:t>Provides physical assistance with eating or drinking, going to the toilet, washing or bathing, dressing, oral care or care of the skin, hair or nails because of an adult’s age, illness or disability.</w:t>
      </w:r>
    </w:p>
    <w:p w14:paraId="492B5282" w14:textId="77777777" w:rsidR="00DD0F6A" w:rsidRDefault="00DD0F6A" w:rsidP="00DD0F6A">
      <w:pPr>
        <w:numPr>
          <w:ilvl w:val="1"/>
          <w:numId w:val="17"/>
        </w:numPr>
        <w:spacing w:after="0"/>
        <w:jc w:val="both"/>
      </w:pPr>
      <w:r>
        <w:t>Prompts and then supervises an adult who, because of their age, illness or disability, cannot make the decision to eat or drink, go to the toilet, wash or bathe, get dressed or care for their mouth, skin, hair or nails without that prompting or supervision; or</w:t>
      </w:r>
    </w:p>
    <w:p w14:paraId="5CA97B7D" w14:textId="31869215" w:rsidR="00DD0F6A" w:rsidRDefault="00DD0F6A" w:rsidP="00DD0F6A">
      <w:pPr>
        <w:numPr>
          <w:ilvl w:val="1"/>
          <w:numId w:val="17"/>
        </w:numPr>
        <w:spacing w:after="0"/>
        <w:jc w:val="both"/>
      </w:pPr>
      <w:r>
        <w:t>Trains, instructs or offers advice or guidance which relates to eating or drinking, going to the toilet, washing or bathing, dressing, oral care or care of the skin, hair or nails to adults who need it because of their age, illness or disability.</w:t>
      </w:r>
    </w:p>
    <w:p w14:paraId="6CF348BE" w14:textId="77777777" w:rsidR="00DD0F6A" w:rsidRDefault="00DD0F6A" w:rsidP="00DD0F6A">
      <w:pPr>
        <w:numPr>
          <w:ilvl w:val="0"/>
          <w:numId w:val="17"/>
        </w:numPr>
        <w:spacing w:after="0"/>
        <w:jc w:val="both"/>
      </w:pPr>
      <w:r>
        <w:t>Providing social work</w:t>
      </w:r>
    </w:p>
    <w:p w14:paraId="7E7934B6" w14:textId="740CD7D5" w:rsidR="00DD0F6A" w:rsidRDefault="00DD0F6A" w:rsidP="00DD0F6A">
      <w:pPr>
        <w:ind w:left="900" w:hanging="900"/>
        <w:jc w:val="both"/>
      </w:pPr>
      <w:r>
        <w:tab/>
        <w:t>The provision by a social care worker of social work which is required in connection with any health care or social services to an adult who is a client or potential client.</w:t>
      </w:r>
    </w:p>
    <w:p w14:paraId="0AE81CC3" w14:textId="77777777" w:rsidR="00DD0F6A" w:rsidRDefault="00DD0F6A" w:rsidP="00DD0F6A">
      <w:pPr>
        <w:numPr>
          <w:ilvl w:val="0"/>
          <w:numId w:val="17"/>
        </w:numPr>
        <w:spacing w:after="0"/>
        <w:jc w:val="both"/>
      </w:pPr>
      <w:r>
        <w:lastRenderedPageBreak/>
        <w:t>Assistance with cash, bills and/or shopping</w:t>
      </w:r>
    </w:p>
    <w:p w14:paraId="02C732CB" w14:textId="2BC0F041" w:rsidR="00DD0F6A" w:rsidRDefault="00DD0F6A" w:rsidP="00DD0F6A">
      <w:pPr>
        <w:ind w:left="900"/>
        <w:jc w:val="both"/>
      </w:pPr>
      <w:r>
        <w:tab/>
        <w:t>The provision of assistance to an adult because of their age, illness or disability, if that includes managing the person’s cash, paying their bills, or shopping on their behalf.</w:t>
      </w:r>
    </w:p>
    <w:p w14:paraId="2EF43E49" w14:textId="77777777" w:rsidR="00DD0F6A" w:rsidRDefault="00DD0F6A" w:rsidP="00DD0F6A">
      <w:pPr>
        <w:numPr>
          <w:ilvl w:val="0"/>
          <w:numId w:val="17"/>
        </w:numPr>
        <w:spacing w:after="0"/>
        <w:jc w:val="both"/>
      </w:pPr>
      <w:r>
        <w:t>Assistance in the conduct of a person’s own affairs</w:t>
      </w:r>
    </w:p>
    <w:p w14:paraId="680FD297" w14:textId="23CDBA6B" w:rsidR="00DD0F6A" w:rsidRDefault="00DD0F6A" w:rsidP="00DD0F6A">
      <w:pPr>
        <w:ind w:left="900"/>
        <w:jc w:val="both"/>
      </w:pPr>
      <w:r>
        <w:tab/>
        <w:t>Anyone who provides various forms of assistance in the conduct of an adult’s own affairs, for example by virtue of an enduring power of attorney.</w:t>
      </w:r>
    </w:p>
    <w:p w14:paraId="420EEC8E" w14:textId="77777777" w:rsidR="00DD0F6A" w:rsidRDefault="00DD0F6A" w:rsidP="00DD0F6A">
      <w:pPr>
        <w:numPr>
          <w:ilvl w:val="0"/>
          <w:numId w:val="17"/>
        </w:numPr>
        <w:spacing w:after="0"/>
        <w:jc w:val="both"/>
      </w:pPr>
      <w:r>
        <w:t>Conveying</w:t>
      </w:r>
    </w:p>
    <w:p w14:paraId="7FC67476" w14:textId="738C24DF" w:rsidR="00DD0F6A" w:rsidRPr="00DD0F6A" w:rsidRDefault="00DD0F6A" w:rsidP="00DD0F6A">
      <w:pPr>
        <w:ind w:left="900"/>
        <w:jc w:val="both"/>
      </w:pPr>
      <w:r>
        <w:tab/>
        <w:t>A person who transports an adult because of their age, illness or disability either to or from their place of residence and a place where they have received, or will be receiving, health care, personal care or social care, or between places where they have received or will be receiving health care, personal care or social care. This will not include family and friends or taxi drivers.</w:t>
      </w:r>
    </w:p>
    <w:p w14:paraId="7B6ECEF2" w14:textId="77777777" w:rsidR="00DD0F6A" w:rsidRDefault="00DD0F6A" w:rsidP="00DD0F6A">
      <w:pPr>
        <w:tabs>
          <w:tab w:val="left" w:pos="0"/>
        </w:tabs>
        <w:jc w:val="both"/>
      </w:pPr>
    </w:p>
    <w:p w14:paraId="65061252" w14:textId="77777777" w:rsidR="00DD0F6A" w:rsidRDefault="00DD0F6A" w:rsidP="00DD0F6A">
      <w:pPr>
        <w:tabs>
          <w:tab w:val="left" w:pos="0"/>
        </w:tabs>
        <w:jc w:val="both"/>
        <w:rPr>
          <w:rFonts w:cs="Arial"/>
        </w:rPr>
      </w:pPr>
      <w:r>
        <w:t>Where a role is considered to be within the definition, then an individual will be required to apply for an enhanced disclosure and the Council will also check that the person does not appear on one of the DBS barred lists i.e. the check includes police records.</w:t>
      </w:r>
    </w:p>
    <w:p w14:paraId="34F9D019" w14:textId="77777777" w:rsidR="00DD0F6A" w:rsidRDefault="00DD0F6A" w:rsidP="00DD0F6A">
      <w:pPr>
        <w:jc w:val="both"/>
        <w:rPr>
          <w:rFonts w:cs="Arial"/>
        </w:rPr>
      </w:pPr>
    </w:p>
    <w:p w14:paraId="19B302FE" w14:textId="35680B74" w:rsidR="00DD0F6A" w:rsidRDefault="00DD0F6A" w:rsidP="00DD0F6A">
      <w:pPr>
        <w:tabs>
          <w:tab w:val="left" w:pos="0"/>
        </w:tabs>
        <w:jc w:val="both"/>
      </w:pPr>
      <w:r>
        <w:tab/>
        <w:t xml:space="preserve">There are, in addition, certain posts that whilst not meeting the criteria for </w:t>
      </w:r>
      <w:r w:rsidRPr="00CD58DC">
        <w:rPr>
          <w:b/>
          <w:i/>
        </w:rPr>
        <w:t>Regulated Activities,</w:t>
      </w:r>
      <w:r>
        <w:t xml:space="preserve"> the Council has decided should be subject to an enhanced disclosure check (without a barred list check) because of the level of risk posed. This may apply, for example, in the case of a post where the activity is infrequent, which if more frequent, would be classed as a </w:t>
      </w:r>
      <w:r w:rsidRPr="00BA0D8F">
        <w:rPr>
          <w:b/>
          <w:i/>
        </w:rPr>
        <w:t>Regulated Activity</w:t>
      </w:r>
      <w:r>
        <w:t>. Listed below are some of the jobs identified within the Council for whom enhanced DBS checks (without a barred list check) need to be carried out. This list is neither prescriptive nor exhaustive but includes:</w:t>
      </w:r>
    </w:p>
    <w:p w14:paraId="03868519" w14:textId="77777777" w:rsidR="00DD0F6A" w:rsidRDefault="00DD0F6A" w:rsidP="00DD0F6A">
      <w:pPr>
        <w:pStyle w:val="ListParagraph"/>
        <w:numPr>
          <w:ilvl w:val="0"/>
          <w:numId w:val="19"/>
        </w:numPr>
        <w:spacing w:after="0"/>
        <w:ind w:left="714" w:hanging="357"/>
        <w:jc w:val="both"/>
      </w:pPr>
      <w:r>
        <w:t>Workers within the dual-use sports centres e.g. fitness instructors</w:t>
      </w:r>
    </w:p>
    <w:p w14:paraId="5AACB3BF" w14:textId="77777777" w:rsidR="00DD0F6A" w:rsidRDefault="00DD0F6A" w:rsidP="00DD0F6A">
      <w:pPr>
        <w:pStyle w:val="ListParagraph"/>
        <w:numPr>
          <w:ilvl w:val="0"/>
          <w:numId w:val="19"/>
        </w:numPr>
        <w:spacing w:after="0"/>
        <w:ind w:left="714" w:hanging="357"/>
        <w:jc w:val="both"/>
      </w:pPr>
      <w:r>
        <w:t>Swimming instructors or lifeguards</w:t>
      </w:r>
    </w:p>
    <w:p w14:paraId="2E7891E9" w14:textId="77777777" w:rsidR="00DD0F6A" w:rsidRDefault="00DD0F6A" w:rsidP="00DD0F6A">
      <w:pPr>
        <w:ind w:left="1210" w:hanging="390"/>
        <w:jc w:val="both"/>
      </w:pPr>
    </w:p>
    <w:p w14:paraId="62826438" w14:textId="77777777" w:rsidR="00DD0F6A" w:rsidRDefault="00DD0F6A" w:rsidP="00DD0F6A">
      <w:pPr>
        <w:tabs>
          <w:tab w:val="left" w:pos="0"/>
        </w:tabs>
        <w:jc w:val="both"/>
      </w:pPr>
      <w:r>
        <w:tab/>
        <w:t>The assessment of posts should be continual through regular reviewing and monitoring. Line managers will need to exercise their own judgement regarding the degree of risk whenever a post becomes vacant or a new position arises. They should refer to this policy and guidance notes. Further advice can be obtained from Human Resources. It is important to remember that d</w:t>
      </w:r>
      <w:r w:rsidRPr="00E32BB0">
        <w:t>isclosure should not be used as a blanket requirement in all cir</w:t>
      </w:r>
      <w:r>
        <w:t>c</w:t>
      </w:r>
      <w:r w:rsidRPr="00E32BB0">
        <w:t>umstances</w:t>
      </w:r>
      <w:r>
        <w:t xml:space="preserve">. </w:t>
      </w:r>
      <w:r>
        <w:rPr>
          <w:rFonts w:cs="Arial"/>
        </w:rPr>
        <w:t xml:space="preserve">The stated aim of the Protection of Freedoms Act 2012 is to limit the requirement for criminal records check to individuals who work closely with children and vulnerable groups. </w:t>
      </w:r>
      <w:r>
        <w:t xml:space="preserve">The Council is legally responsible for ensuring that the position is eligible under the current legal provisions. </w:t>
      </w:r>
    </w:p>
    <w:p w14:paraId="50A8F23A" w14:textId="77777777" w:rsidR="00DD0F6A" w:rsidRDefault="00DD0F6A" w:rsidP="00DD0F6A">
      <w:pPr>
        <w:tabs>
          <w:tab w:val="left" w:pos="0"/>
        </w:tabs>
        <w:jc w:val="both"/>
      </w:pPr>
    </w:p>
    <w:p w14:paraId="6B2AA9B9" w14:textId="77777777" w:rsidR="00DD0F6A" w:rsidRPr="00856839" w:rsidRDefault="00DD0F6A" w:rsidP="00DD0F6A">
      <w:pPr>
        <w:jc w:val="both"/>
        <w:outlineLvl w:val="0"/>
        <w:rPr>
          <w:rFonts w:cs="Arial"/>
          <w:b/>
          <w:bCs/>
        </w:rPr>
      </w:pPr>
      <w:bookmarkStart w:id="0" w:name="_Toc120353550"/>
      <w:bookmarkStart w:id="1" w:name="_Toc120369177"/>
      <w:bookmarkStart w:id="2" w:name="_Toc120421840"/>
      <w:bookmarkStart w:id="3" w:name="_Toc120422091"/>
      <w:bookmarkStart w:id="4" w:name="_Toc120422342"/>
      <w:bookmarkStart w:id="5" w:name="_Toc120422593"/>
      <w:bookmarkStart w:id="6" w:name="_Toc121057338"/>
      <w:bookmarkStart w:id="7" w:name="_Toc121057603"/>
      <w:bookmarkStart w:id="8" w:name="_Toc121109121"/>
      <w:bookmarkStart w:id="9" w:name="_Toc121110934"/>
      <w:r w:rsidRPr="00856839">
        <w:rPr>
          <w:rFonts w:cs="Arial"/>
          <w:b/>
          <w:bCs/>
        </w:rPr>
        <w:t>SECURE STORE AND ACCESS</w:t>
      </w:r>
    </w:p>
    <w:p w14:paraId="5EBE1425" w14:textId="77777777" w:rsidR="00DD0F6A" w:rsidRPr="00856839" w:rsidRDefault="00DD0F6A" w:rsidP="00DD0F6A">
      <w:pPr>
        <w:pStyle w:val="NoSpacing"/>
      </w:pPr>
      <w:r w:rsidRPr="00856839">
        <w:t>SDC complies fully with the DBS Code of Practice regarding the correct handling of DBS</w:t>
      </w:r>
    </w:p>
    <w:p w14:paraId="3D17A5AF" w14:textId="77777777" w:rsidR="00DD0F6A" w:rsidRPr="00856839" w:rsidRDefault="00DD0F6A" w:rsidP="00DD0F6A">
      <w:pPr>
        <w:pStyle w:val="NoSpacing"/>
      </w:pPr>
      <w:r w:rsidRPr="00856839">
        <w:t>Information and also complies with its obligations under the Data Protection Act.</w:t>
      </w:r>
    </w:p>
    <w:p w14:paraId="4F3C0709" w14:textId="77777777" w:rsidR="00DD0F6A" w:rsidRDefault="00DD0F6A" w:rsidP="00DD0F6A">
      <w:pPr>
        <w:tabs>
          <w:tab w:val="left" w:pos="0"/>
        </w:tabs>
        <w:jc w:val="both"/>
      </w:pPr>
    </w:p>
    <w:p w14:paraId="4BECC046" w14:textId="689EF69E" w:rsidR="00DD0F6A" w:rsidRDefault="00DD0F6A" w:rsidP="00DD0F6A">
      <w:pPr>
        <w:jc w:val="both"/>
        <w:rPr>
          <w:b/>
          <w:bCs/>
          <w:iCs/>
          <w:smallCaps/>
        </w:rPr>
      </w:pPr>
      <w:r w:rsidRPr="00E65D2A">
        <w:rPr>
          <w:b/>
          <w:bCs/>
          <w:iCs/>
          <w:smallCaps/>
        </w:rPr>
        <w:t>LIMITATIONS OF DISCLOSURE CHECKS</w:t>
      </w:r>
    </w:p>
    <w:p w14:paraId="549918C4" w14:textId="77777777" w:rsidR="00DD0F6A" w:rsidRPr="00E65D2A" w:rsidRDefault="00DD0F6A" w:rsidP="00DD0F6A">
      <w:pPr>
        <w:tabs>
          <w:tab w:val="left" w:pos="0"/>
        </w:tabs>
        <w:jc w:val="both"/>
        <w:rPr>
          <w:b/>
          <w:bCs/>
          <w:iCs/>
          <w:smallCaps/>
        </w:rPr>
      </w:pPr>
      <w:r>
        <w:lastRenderedPageBreak/>
        <w:t>It is important that Disclosure information should not be regarded as a substitute for any of the full range of existing pre-employment checks which Human Resources currently undertake on behalf of recruiting managers, including taking up references and enquiring into previous employment history. A disclosure carries no period of validity and is designed to be used at the point of recruitment only and when re-checks are carried out.</w:t>
      </w:r>
    </w:p>
    <w:p w14:paraId="10580128" w14:textId="77777777" w:rsidR="00DD0F6A" w:rsidRDefault="00DD0F6A" w:rsidP="00DD0F6A">
      <w:pPr>
        <w:tabs>
          <w:tab w:val="left" w:pos="0"/>
        </w:tabs>
        <w:jc w:val="both"/>
      </w:pPr>
    </w:p>
    <w:p w14:paraId="1B3108DE" w14:textId="77777777" w:rsidR="00DD0F6A" w:rsidRPr="00F52E2C" w:rsidRDefault="00DD0F6A" w:rsidP="00DD0F6A">
      <w:pPr>
        <w:tabs>
          <w:tab w:val="left" w:pos="0"/>
        </w:tabs>
        <w:jc w:val="both"/>
        <w:rPr>
          <w:b/>
        </w:rPr>
      </w:pPr>
      <w:r>
        <w:rPr>
          <w:b/>
        </w:rPr>
        <w:t>LINKS WITH EMPLOYMENT LEGISLATION</w:t>
      </w:r>
    </w:p>
    <w:bookmarkEnd w:id="0"/>
    <w:bookmarkEnd w:id="1"/>
    <w:bookmarkEnd w:id="2"/>
    <w:bookmarkEnd w:id="3"/>
    <w:bookmarkEnd w:id="4"/>
    <w:bookmarkEnd w:id="5"/>
    <w:bookmarkEnd w:id="6"/>
    <w:bookmarkEnd w:id="7"/>
    <w:bookmarkEnd w:id="8"/>
    <w:bookmarkEnd w:id="9"/>
    <w:p w14:paraId="432DDC01" w14:textId="77777777" w:rsidR="00DD0F6A" w:rsidRDefault="00DD0F6A" w:rsidP="00DD0F6A">
      <w:pPr>
        <w:tabs>
          <w:tab w:val="left" w:pos="0"/>
        </w:tabs>
        <w:spacing w:before="120" w:after="120"/>
        <w:jc w:val="both"/>
        <w:rPr>
          <w:rFonts w:cs="Arial"/>
          <w:color w:val="FF0000"/>
        </w:rPr>
      </w:pPr>
      <w:r>
        <w:rPr>
          <w:rFonts w:cs="Arial"/>
        </w:rPr>
        <w:t xml:space="preserve">This policy complies and takes account of the following legislation and codes of practice: Rehabilitation of Offenders Act 1974, Data Protection Act 1998, Protection of Children Act 1999, Safeguarding Vulnerable Groups Act 2006, </w:t>
      </w:r>
      <w:r>
        <w:rPr>
          <w:rFonts w:cs="Arial"/>
          <w:i/>
        </w:rPr>
        <w:t xml:space="preserve">Protection of Freedoms Act 2012, </w:t>
      </w:r>
      <w:r>
        <w:rPr>
          <w:rFonts w:cs="Arial"/>
        </w:rPr>
        <w:t>and Employment Practices Data Protection Code.</w:t>
      </w: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51733EF4" w:rsidR="005A1246" w:rsidRDefault="00DD0F6A" w:rsidP="00DE46D1">
            <w:pPr>
              <w:rPr>
                <w:sz w:val="20"/>
              </w:rPr>
            </w:pPr>
            <w:r>
              <w:rPr>
                <w:sz w:val="20"/>
              </w:rPr>
              <w:t>DBS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7AE7CFBC" w:rsidR="005A1246" w:rsidRPr="00C870B4" w:rsidRDefault="00DD0F6A" w:rsidP="00DE46D1">
            <w:pPr>
              <w:rPr>
                <w:sz w:val="20"/>
              </w:rPr>
            </w:pPr>
            <w:r>
              <w:rPr>
                <w:sz w:val="20"/>
              </w:rPr>
              <w:t>July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2"/>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2493F77D" w:rsidR="00F70D6B" w:rsidRDefault="00DD0F6A">
            <w:pPr>
              <w:pStyle w:val="Footer"/>
              <w:rPr>
                <w:rFonts w:cs="Arial"/>
                <w:sz w:val="18"/>
                <w:szCs w:val="16"/>
              </w:rPr>
            </w:pPr>
            <w:r>
              <w:rPr>
                <w:rFonts w:cs="Arial"/>
                <w:sz w:val="18"/>
                <w:szCs w:val="16"/>
              </w:rPr>
              <w:t>DBS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34B3D84" w:rsidR="00F42AA8" w:rsidRDefault="00DD0F6A">
            <w:pPr>
              <w:pStyle w:val="Footer"/>
              <w:rPr>
                <w:rFonts w:cs="Arial"/>
                <w:sz w:val="16"/>
                <w:szCs w:val="16"/>
              </w:rPr>
            </w:pPr>
            <w:r>
              <w:rPr>
                <w:rFonts w:cs="Arial"/>
                <w:sz w:val="16"/>
                <w:szCs w:val="16"/>
              </w:rPr>
              <w:t>July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 w:id="1">
    <w:p w14:paraId="515DE469" w14:textId="77777777" w:rsidR="00DD0F6A" w:rsidRPr="00494E11" w:rsidRDefault="00DD0F6A" w:rsidP="00DD0F6A">
      <w:pPr>
        <w:pStyle w:val="FootnoteText"/>
        <w:rPr>
          <w:rFonts w:cs="Arial"/>
          <w:sz w:val="14"/>
          <w:szCs w:val="14"/>
        </w:rPr>
      </w:pPr>
      <w:r w:rsidRPr="00494E11">
        <w:rPr>
          <w:rStyle w:val="FootnoteReference"/>
          <w:rFonts w:cs="Arial"/>
          <w:sz w:val="14"/>
          <w:szCs w:val="14"/>
        </w:rPr>
        <w:footnoteRef/>
      </w:r>
      <w:r w:rsidRPr="00494E11">
        <w:rPr>
          <w:rFonts w:cs="Arial"/>
          <w:sz w:val="14"/>
          <w:szCs w:val="14"/>
        </w:rPr>
        <w:t xml:space="preserve"> Chartered </w:t>
      </w:r>
      <w:r>
        <w:rPr>
          <w:rFonts w:cs="Arial"/>
          <w:sz w:val="14"/>
          <w:szCs w:val="14"/>
        </w:rPr>
        <w:t>A</w:t>
      </w:r>
      <w:r w:rsidRPr="00494E11">
        <w:rPr>
          <w:rFonts w:cs="Arial"/>
          <w:sz w:val="14"/>
          <w:szCs w:val="14"/>
        </w:rPr>
        <w:t xml:space="preserve">ccountant means a member of the </w:t>
      </w:r>
      <w:smartTag w:uri="urn:schemas-microsoft-com:office:smarttags" w:element="PlaceType">
        <w:r w:rsidRPr="00494E11">
          <w:rPr>
            <w:rFonts w:cs="Arial"/>
            <w:sz w:val="14"/>
            <w:szCs w:val="14"/>
          </w:rPr>
          <w:t>Institute</w:t>
        </w:r>
      </w:smartTag>
      <w:r w:rsidRPr="00494E11">
        <w:rPr>
          <w:rFonts w:cs="Arial"/>
          <w:sz w:val="14"/>
          <w:szCs w:val="14"/>
        </w:rPr>
        <w:t xml:space="preserve"> of </w:t>
      </w:r>
      <w:smartTag w:uri="urn:schemas-microsoft-com:office:smarttags" w:element="PlaceName">
        <w:r w:rsidRPr="00494E11">
          <w:rPr>
            <w:rFonts w:cs="Arial"/>
            <w:sz w:val="14"/>
            <w:szCs w:val="14"/>
          </w:rPr>
          <w:t>Chartered Accountants</w:t>
        </w:r>
      </w:smartTag>
      <w:r w:rsidRPr="00494E11">
        <w:rPr>
          <w:rFonts w:cs="Arial"/>
          <w:sz w:val="14"/>
          <w:szCs w:val="14"/>
        </w:rPr>
        <w:t xml:space="preserve"> in </w:t>
      </w:r>
      <w:smartTag w:uri="urn:schemas-microsoft-com:office:smarttags" w:element="country-region">
        <w:r w:rsidRPr="00494E11">
          <w:rPr>
            <w:rFonts w:cs="Arial"/>
            <w:sz w:val="14"/>
            <w:szCs w:val="14"/>
          </w:rPr>
          <w:t>England</w:t>
        </w:r>
      </w:smartTag>
      <w:r w:rsidRPr="00494E11">
        <w:rPr>
          <w:rFonts w:cs="Arial"/>
          <w:sz w:val="14"/>
          <w:szCs w:val="14"/>
        </w:rPr>
        <w:t xml:space="preserve"> and </w:t>
      </w:r>
      <w:smartTag w:uri="urn:schemas-microsoft-com:office:smarttags" w:element="country-region">
        <w:smartTag w:uri="urn:schemas-microsoft-com:office:smarttags" w:element="place">
          <w:r w:rsidRPr="00494E11">
            <w:rPr>
              <w:rFonts w:cs="Arial"/>
              <w:sz w:val="14"/>
              <w:szCs w:val="14"/>
            </w:rPr>
            <w:t>Wales</w:t>
          </w:r>
        </w:smartTag>
      </w:smartTag>
      <w:r w:rsidRPr="00494E11">
        <w:rPr>
          <w:rFonts w:cs="Arial"/>
          <w:sz w:val="14"/>
          <w:szCs w:val="14"/>
        </w:rPr>
        <w:t xml:space="preserve">; </w:t>
      </w:r>
      <w:r>
        <w:rPr>
          <w:rFonts w:cs="Arial"/>
          <w:sz w:val="14"/>
          <w:szCs w:val="14"/>
        </w:rPr>
        <w:t>C</w:t>
      </w:r>
      <w:r w:rsidRPr="00494E11">
        <w:rPr>
          <w:rFonts w:cs="Arial"/>
          <w:sz w:val="14"/>
          <w:szCs w:val="14"/>
        </w:rPr>
        <w:t xml:space="preserve">ertified </w:t>
      </w:r>
      <w:r>
        <w:rPr>
          <w:rFonts w:cs="Arial"/>
          <w:sz w:val="14"/>
          <w:szCs w:val="14"/>
        </w:rPr>
        <w:t>A</w:t>
      </w:r>
      <w:r w:rsidRPr="00494E11">
        <w:rPr>
          <w:rFonts w:cs="Arial"/>
          <w:sz w:val="14"/>
          <w:szCs w:val="14"/>
        </w:rPr>
        <w:t>ccountant means a member of the Association of Certified Accountants</w:t>
      </w:r>
    </w:p>
  </w:footnote>
  <w:footnote w:id="2">
    <w:p w14:paraId="1A106604" w14:textId="77777777" w:rsidR="00DD0F6A" w:rsidRPr="00494E11" w:rsidRDefault="00DD0F6A" w:rsidP="00DD0F6A">
      <w:pPr>
        <w:pStyle w:val="FootnoteText"/>
        <w:rPr>
          <w:rFonts w:cs="Arial"/>
          <w:sz w:val="14"/>
          <w:szCs w:val="14"/>
        </w:rPr>
      </w:pPr>
      <w:r w:rsidRPr="00494E11">
        <w:rPr>
          <w:rStyle w:val="FootnoteReference"/>
          <w:rFonts w:cs="Arial"/>
          <w:sz w:val="14"/>
          <w:szCs w:val="14"/>
        </w:rPr>
        <w:footnoteRef/>
      </w:r>
      <w:r w:rsidRPr="00494E11">
        <w:rPr>
          <w:rFonts w:cs="Arial"/>
          <w:sz w:val="14"/>
          <w:szCs w:val="14"/>
        </w:rPr>
        <w:t xml:space="preserve"> </w:t>
      </w:r>
      <w:r>
        <w:rPr>
          <w:rFonts w:cs="Arial"/>
          <w:sz w:val="14"/>
          <w:szCs w:val="14"/>
        </w:rPr>
        <w:t xml:space="preserve">Registered Foreign Lawyer has the meaning given by section 89 of the Courts and Legal Services Act 1990; </w:t>
      </w:r>
      <w:r w:rsidRPr="00494E11">
        <w:rPr>
          <w:rFonts w:cs="Arial"/>
          <w:sz w:val="14"/>
          <w:szCs w:val="14"/>
        </w:rPr>
        <w:t xml:space="preserve">Legal Executive means a fellow of the </w:t>
      </w:r>
      <w:smartTag w:uri="urn:schemas-microsoft-com:office:smarttags" w:element="place">
        <w:smartTag w:uri="urn:schemas-microsoft-com:office:smarttags" w:element="PlaceType">
          <w:r w:rsidRPr="00494E11">
            <w:rPr>
              <w:rFonts w:cs="Arial"/>
              <w:sz w:val="14"/>
              <w:szCs w:val="14"/>
            </w:rPr>
            <w:t>Institute</w:t>
          </w:r>
        </w:smartTag>
        <w:r w:rsidRPr="00494E11">
          <w:rPr>
            <w:rFonts w:cs="Arial"/>
            <w:sz w:val="14"/>
            <w:szCs w:val="14"/>
          </w:rPr>
          <w:t xml:space="preserve"> of </w:t>
        </w:r>
        <w:smartTag w:uri="urn:schemas-microsoft-com:office:smarttags" w:element="PlaceName">
          <w:r w:rsidRPr="00494E11">
            <w:rPr>
              <w:rFonts w:cs="Arial"/>
              <w:sz w:val="14"/>
              <w:szCs w:val="14"/>
            </w:rPr>
            <w:t>Legal Executives</w:t>
          </w:r>
        </w:smartTag>
      </w:smartTag>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460F86"/>
    <w:multiLevelType w:val="hybridMultilevel"/>
    <w:tmpl w:val="E624B67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86682"/>
    <w:multiLevelType w:val="hybridMultilevel"/>
    <w:tmpl w:val="135022F8"/>
    <w:lvl w:ilvl="0" w:tplc="04090013">
      <w:start w:val="1"/>
      <w:numFmt w:val="upperRoman"/>
      <w:lvlText w:val="%1."/>
      <w:lvlJc w:val="right"/>
      <w:pPr>
        <w:tabs>
          <w:tab w:val="num" w:pos="900"/>
        </w:tabs>
        <w:ind w:left="900" w:hanging="180"/>
      </w:pPr>
    </w:lvl>
    <w:lvl w:ilvl="1" w:tplc="04090005">
      <w:start w:val="1"/>
      <w:numFmt w:val="bullet"/>
      <w:lvlText w:val=""/>
      <w:lvlJc w:val="left"/>
      <w:pPr>
        <w:tabs>
          <w:tab w:val="num" w:pos="1620"/>
        </w:tabs>
        <w:ind w:left="1620" w:hanging="360"/>
      </w:pPr>
      <w:rPr>
        <w:rFonts w:ascii="Wingdings" w:hAnsi="Wingding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7B6655"/>
    <w:multiLevelType w:val="hybridMultilevel"/>
    <w:tmpl w:val="247A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366B92"/>
    <w:multiLevelType w:val="hybridMultilevel"/>
    <w:tmpl w:val="8BAA594C"/>
    <w:lvl w:ilvl="0" w:tplc="04090013">
      <w:start w:val="1"/>
      <w:numFmt w:val="upperRoman"/>
      <w:lvlText w:val="%1."/>
      <w:lvlJc w:val="right"/>
      <w:pPr>
        <w:tabs>
          <w:tab w:val="num" w:pos="1080"/>
        </w:tabs>
        <w:ind w:left="1080" w:hanging="180"/>
      </w:pPr>
    </w:lvl>
    <w:lvl w:ilvl="1" w:tplc="4F8E536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0F54A7"/>
    <w:multiLevelType w:val="hybridMultilevel"/>
    <w:tmpl w:val="0E00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2"/>
  </w:num>
  <w:num w:numId="2" w16cid:durableId="2244029">
    <w:abstractNumId w:val="14"/>
  </w:num>
  <w:num w:numId="3" w16cid:durableId="1944608999">
    <w:abstractNumId w:val="15"/>
  </w:num>
  <w:num w:numId="4" w16cid:durableId="1175537772">
    <w:abstractNumId w:val="2"/>
  </w:num>
  <w:num w:numId="5" w16cid:durableId="647170891">
    <w:abstractNumId w:val="10"/>
  </w:num>
  <w:num w:numId="6" w16cid:durableId="1174958904">
    <w:abstractNumId w:val="5"/>
  </w:num>
  <w:num w:numId="7" w16cid:durableId="960569197">
    <w:abstractNumId w:val="6"/>
  </w:num>
  <w:num w:numId="8" w16cid:durableId="849180298">
    <w:abstractNumId w:val="8"/>
  </w:num>
  <w:num w:numId="9" w16cid:durableId="1149902805">
    <w:abstractNumId w:val="9"/>
  </w:num>
  <w:num w:numId="10" w16cid:durableId="1559050363">
    <w:abstractNumId w:val="16"/>
  </w:num>
  <w:num w:numId="11" w16cid:durableId="1988437685">
    <w:abstractNumId w:val="16"/>
    <w:lvlOverride w:ilvl="0">
      <w:startOverride w:val="1"/>
    </w:lvlOverride>
  </w:num>
  <w:num w:numId="12" w16cid:durableId="710811888">
    <w:abstractNumId w:val="16"/>
    <w:lvlOverride w:ilvl="0">
      <w:startOverride w:val="1"/>
    </w:lvlOverride>
  </w:num>
  <w:num w:numId="13" w16cid:durableId="344013361">
    <w:abstractNumId w:val="4"/>
  </w:num>
  <w:num w:numId="14" w16cid:durableId="361132151">
    <w:abstractNumId w:val="0"/>
  </w:num>
  <w:num w:numId="15" w16cid:durableId="1631740154">
    <w:abstractNumId w:val="7"/>
  </w:num>
  <w:num w:numId="16" w16cid:durableId="1039280101">
    <w:abstractNumId w:val="11"/>
  </w:num>
  <w:num w:numId="17" w16cid:durableId="2023237428">
    <w:abstractNumId w:val="3"/>
  </w:num>
  <w:num w:numId="18" w16cid:durableId="1075861418">
    <w:abstractNumId w:val="1"/>
  </w:num>
  <w:num w:numId="19" w16cid:durableId="438961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40799"/>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9168A"/>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D0F6A"/>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nhideWhenUsed/>
    <w:rsid w:val="002E06BC"/>
    <w:pPr>
      <w:spacing w:after="0"/>
    </w:pPr>
    <w:rPr>
      <w:sz w:val="20"/>
      <w:szCs w:val="20"/>
    </w:rPr>
  </w:style>
  <w:style w:type="character" w:customStyle="1" w:styleId="FootnoteTextChar">
    <w:name w:val="Footnote Text Char"/>
    <w:basedOn w:val="DefaultParagraphFont"/>
    <w:link w:val="FootnoteText"/>
    <w:rsid w:val="002E06BC"/>
    <w:rPr>
      <w:rFonts w:ascii="Arial" w:hAnsi="Arial"/>
      <w:sz w:val="20"/>
      <w:szCs w:val="20"/>
    </w:rPr>
  </w:style>
  <w:style w:type="character" w:styleId="FootnoteReference">
    <w:name w:val="footnote reference"/>
    <w:basedOn w:val="DefaultParagraphFont"/>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collections/dbs-filtering-guidance"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2025-04-02T12:31:00Z</dcterms:modified>
</cp:coreProperties>
</file>