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AF155" w14:textId="77777777" w:rsidR="00F11E00" w:rsidRPr="00B07100" w:rsidRDefault="00F11E00" w:rsidP="00F11E00">
      <w:pPr>
        <w:autoSpaceDE w:val="0"/>
        <w:autoSpaceDN w:val="0"/>
        <w:adjustRightInd w:val="0"/>
        <w:spacing w:after="0" w:line="240" w:lineRule="auto"/>
        <w:jc w:val="center"/>
        <w:rPr>
          <w:rFonts w:ascii="Arial" w:hAnsi="Arial" w:cs="Arial"/>
          <w:b/>
          <w:bCs/>
          <w:color w:val="000000"/>
        </w:rPr>
      </w:pPr>
      <w:r w:rsidRPr="00B07100">
        <w:rPr>
          <w:rFonts w:ascii="Arial" w:hAnsi="Arial" w:cs="Arial"/>
          <w:b/>
          <w:bCs/>
          <w:color w:val="000000"/>
        </w:rPr>
        <w:t>Town and Country Planning (Local Planning) (England) Regulations 2012</w:t>
      </w:r>
    </w:p>
    <w:p w14:paraId="4E59285D" w14:textId="77777777" w:rsidR="00F11E00" w:rsidRPr="00B07100" w:rsidRDefault="00F11E00" w:rsidP="00F11E00">
      <w:pPr>
        <w:autoSpaceDE w:val="0"/>
        <w:autoSpaceDN w:val="0"/>
        <w:adjustRightInd w:val="0"/>
        <w:spacing w:after="0" w:line="240" w:lineRule="auto"/>
        <w:jc w:val="center"/>
        <w:rPr>
          <w:rFonts w:ascii="Arial" w:hAnsi="Arial" w:cs="Arial"/>
          <w:b/>
          <w:bCs/>
          <w:color w:val="000000"/>
        </w:rPr>
      </w:pPr>
      <w:r w:rsidRPr="00B07100">
        <w:rPr>
          <w:rFonts w:ascii="Arial" w:hAnsi="Arial" w:cs="Arial"/>
          <w:b/>
          <w:bCs/>
          <w:color w:val="000000"/>
        </w:rPr>
        <w:t>Regulation 19: Publication of Local Plan</w:t>
      </w:r>
    </w:p>
    <w:p w14:paraId="4D6E537F" w14:textId="4AF3F8CD" w:rsidR="00B65415" w:rsidRPr="00B07100" w:rsidRDefault="00F11E00" w:rsidP="00F11E00">
      <w:pPr>
        <w:autoSpaceDE w:val="0"/>
        <w:autoSpaceDN w:val="0"/>
        <w:adjustRightInd w:val="0"/>
        <w:spacing w:after="0" w:line="240" w:lineRule="auto"/>
        <w:jc w:val="center"/>
        <w:rPr>
          <w:rFonts w:ascii="Arial" w:hAnsi="Arial" w:cs="Arial"/>
          <w:b/>
          <w:bCs/>
          <w:color w:val="000000"/>
        </w:rPr>
      </w:pPr>
      <w:r w:rsidRPr="00B07100">
        <w:rPr>
          <w:rFonts w:ascii="Arial" w:hAnsi="Arial" w:cs="Arial"/>
          <w:b/>
          <w:bCs/>
          <w:color w:val="000000"/>
        </w:rPr>
        <w:t xml:space="preserve">Statement of Representations Procedure </w:t>
      </w:r>
      <w:r w:rsidR="00BB31DA">
        <w:rPr>
          <w:rFonts w:ascii="Arial" w:hAnsi="Arial" w:cs="Arial"/>
          <w:b/>
          <w:bCs/>
          <w:color w:val="000000"/>
        </w:rPr>
        <w:t xml:space="preserve">and Availability </w:t>
      </w:r>
    </w:p>
    <w:p w14:paraId="1C861591" w14:textId="77777777" w:rsidR="002534C9" w:rsidRPr="00B07100" w:rsidRDefault="002534C9" w:rsidP="00F11E00">
      <w:pPr>
        <w:autoSpaceDE w:val="0"/>
        <w:autoSpaceDN w:val="0"/>
        <w:adjustRightInd w:val="0"/>
        <w:spacing w:after="0" w:line="240" w:lineRule="auto"/>
        <w:jc w:val="center"/>
        <w:rPr>
          <w:rFonts w:ascii="Arial" w:hAnsi="Arial" w:cs="Arial"/>
          <w:b/>
          <w:bCs/>
          <w:color w:val="000000"/>
        </w:rPr>
      </w:pPr>
    </w:p>
    <w:p w14:paraId="5EF61AC4" w14:textId="77777777" w:rsidR="00C81CB7" w:rsidRPr="00B07100" w:rsidRDefault="00C81CB7" w:rsidP="00C81CB7">
      <w:pPr>
        <w:autoSpaceDE w:val="0"/>
        <w:autoSpaceDN w:val="0"/>
        <w:adjustRightInd w:val="0"/>
        <w:spacing w:after="0" w:line="240" w:lineRule="auto"/>
        <w:rPr>
          <w:rFonts w:ascii="Arial" w:hAnsi="Arial" w:cs="Arial"/>
          <w:b/>
          <w:bCs/>
          <w:color w:val="000000"/>
        </w:rPr>
      </w:pPr>
      <w:r w:rsidRPr="00B07100">
        <w:rPr>
          <w:rFonts w:ascii="Arial" w:hAnsi="Arial" w:cs="Arial"/>
          <w:b/>
          <w:bCs/>
          <w:color w:val="000000"/>
        </w:rPr>
        <w:t>Title of Document</w:t>
      </w:r>
    </w:p>
    <w:p w14:paraId="226DA8CC" w14:textId="77777777" w:rsidR="00C81CB7" w:rsidRPr="00B07100" w:rsidRDefault="00C81CB7" w:rsidP="00C81CB7">
      <w:pPr>
        <w:autoSpaceDE w:val="0"/>
        <w:autoSpaceDN w:val="0"/>
        <w:adjustRightInd w:val="0"/>
        <w:spacing w:after="0" w:line="240" w:lineRule="auto"/>
        <w:rPr>
          <w:rFonts w:ascii="Arial" w:hAnsi="Arial" w:cs="Arial"/>
          <w:b/>
          <w:bCs/>
          <w:color w:val="000000"/>
        </w:rPr>
      </w:pPr>
    </w:p>
    <w:p w14:paraId="63F15A8C" w14:textId="77777777" w:rsidR="00F468BA" w:rsidRPr="00B07100" w:rsidRDefault="00F468BA" w:rsidP="00F468BA">
      <w:pPr>
        <w:spacing w:after="0" w:line="240" w:lineRule="auto"/>
        <w:rPr>
          <w:rFonts w:ascii="Arial" w:eastAsia="Times New Roman" w:hAnsi="Arial" w:cs="Arial"/>
          <w:lang w:eastAsia="en-GB"/>
        </w:rPr>
      </w:pPr>
      <w:r w:rsidRPr="00B07100">
        <w:rPr>
          <w:rFonts w:ascii="Arial" w:eastAsia="Times New Roman" w:hAnsi="Arial" w:cs="Arial"/>
          <w:lang w:eastAsia="en-GB"/>
        </w:rPr>
        <w:t>Stroud District Local Plan Review Pre-Submission Draft Plan (Regulation 19 Consultation) May 2021</w:t>
      </w:r>
    </w:p>
    <w:p w14:paraId="4B11C4BB" w14:textId="77777777" w:rsidR="00C81CB7" w:rsidRPr="00B07100" w:rsidRDefault="00C81CB7" w:rsidP="00C81CB7">
      <w:pPr>
        <w:autoSpaceDE w:val="0"/>
        <w:autoSpaceDN w:val="0"/>
        <w:adjustRightInd w:val="0"/>
        <w:spacing w:after="0" w:line="240" w:lineRule="auto"/>
        <w:rPr>
          <w:rFonts w:ascii="Arial" w:hAnsi="Arial" w:cs="Arial"/>
          <w:lang w:eastAsia="en-GB"/>
        </w:rPr>
      </w:pPr>
    </w:p>
    <w:p w14:paraId="03B5229D" w14:textId="201AD1D4" w:rsidR="00C81CB7" w:rsidRPr="00B07100" w:rsidRDefault="00C81CB7" w:rsidP="00C81CB7">
      <w:pPr>
        <w:autoSpaceDE w:val="0"/>
        <w:autoSpaceDN w:val="0"/>
        <w:adjustRightInd w:val="0"/>
        <w:spacing w:after="0" w:line="240" w:lineRule="auto"/>
        <w:rPr>
          <w:rFonts w:ascii="Arial" w:hAnsi="Arial" w:cs="Arial"/>
          <w:b/>
          <w:bCs/>
          <w:color w:val="000000"/>
        </w:rPr>
      </w:pPr>
      <w:r w:rsidRPr="00B07100">
        <w:rPr>
          <w:rFonts w:ascii="Arial" w:hAnsi="Arial" w:cs="Arial"/>
          <w:b/>
          <w:bCs/>
          <w:color w:val="000000"/>
        </w:rPr>
        <w:t>Subject Matter and Area Covered</w:t>
      </w:r>
      <w:r w:rsidR="00353A10" w:rsidRPr="00B07100">
        <w:rPr>
          <w:rFonts w:ascii="Arial" w:hAnsi="Arial" w:cs="Arial"/>
          <w:b/>
          <w:bCs/>
          <w:color w:val="000000"/>
        </w:rPr>
        <w:t xml:space="preserve"> </w:t>
      </w:r>
    </w:p>
    <w:p w14:paraId="56FD8AFE" w14:textId="77777777" w:rsidR="00C81CB7" w:rsidRPr="00B07100" w:rsidRDefault="00C81CB7" w:rsidP="00C81CB7">
      <w:pPr>
        <w:autoSpaceDE w:val="0"/>
        <w:autoSpaceDN w:val="0"/>
        <w:adjustRightInd w:val="0"/>
        <w:spacing w:after="0" w:line="240" w:lineRule="auto"/>
        <w:rPr>
          <w:rFonts w:ascii="Arial" w:hAnsi="Arial" w:cs="Arial"/>
          <w:b/>
          <w:bCs/>
          <w:color w:val="000000"/>
        </w:rPr>
      </w:pPr>
    </w:p>
    <w:p w14:paraId="57CA27AF" w14:textId="77777777" w:rsidR="00C81CB7" w:rsidRPr="00B07100" w:rsidRDefault="00C81CB7" w:rsidP="00C81CB7">
      <w:pPr>
        <w:autoSpaceDE w:val="0"/>
        <w:autoSpaceDN w:val="0"/>
        <w:adjustRightInd w:val="0"/>
        <w:spacing w:after="0" w:line="240" w:lineRule="auto"/>
        <w:rPr>
          <w:rFonts w:ascii="Arial" w:hAnsi="Arial" w:cs="Arial"/>
          <w:lang w:eastAsia="en-GB"/>
        </w:rPr>
      </w:pPr>
      <w:r w:rsidRPr="00B07100">
        <w:rPr>
          <w:rFonts w:ascii="Arial" w:hAnsi="Arial" w:cs="Arial"/>
          <w:lang w:eastAsia="en-GB"/>
        </w:rPr>
        <w:t>On 29 April 2021 Stroud District Council approved a Pre-Submission Draft Local Plan for publication. The Local Plan is now available for those who would like to make comments on the contents of the Plan.</w:t>
      </w:r>
      <w:r w:rsidRPr="00B07100">
        <w:rPr>
          <w:rFonts w:ascii="Arial" w:hAnsi="Arial" w:cs="Arial"/>
        </w:rPr>
        <w:t xml:space="preserve"> </w:t>
      </w:r>
      <w:r w:rsidRPr="00B07100">
        <w:rPr>
          <w:rFonts w:ascii="Arial" w:hAnsi="Arial" w:cs="Arial"/>
          <w:lang w:eastAsia="en-GB"/>
        </w:rPr>
        <w:t>The new Local Plan, when adopted, will set out where development will take place in the District up to 2040 and will also include policies which will be used to assess future planning applications.</w:t>
      </w:r>
    </w:p>
    <w:p w14:paraId="0161569F" w14:textId="77777777" w:rsidR="0005206A" w:rsidRPr="00B07100" w:rsidRDefault="0005206A" w:rsidP="00C81CB7">
      <w:pPr>
        <w:autoSpaceDE w:val="0"/>
        <w:autoSpaceDN w:val="0"/>
        <w:adjustRightInd w:val="0"/>
        <w:spacing w:after="0" w:line="240" w:lineRule="auto"/>
        <w:rPr>
          <w:rFonts w:ascii="Arial" w:hAnsi="Arial" w:cs="Arial"/>
          <w:lang w:eastAsia="en-GB"/>
        </w:rPr>
      </w:pPr>
    </w:p>
    <w:p w14:paraId="0E44B069" w14:textId="77777777" w:rsidR="0005206A" w:rsidRPr="00B07100" w:rsidRDefault="0005206A" w:rsidP="00C81CB7">
      <w:pPr>
        <w:autoSpaceDE w:val="0"/>
        <w:autoSpaceDN w:val="0"/>
        <w:adjustRightInd w:val="0"/>
        <w:spacing w:after="0" w:line="240" w:lineRule="auto"/>
        <w:rPr>
          <w:rFonts w:ascii="Arial" w:hAnsi="Arial" w:cs="Arial"/>
          <w:b/>
          <w:bCs/>
          <w:color w:val="000000"/>
        </w:rPr>
      </w:pPr>
      <w:r w:rsidRPr="00B07100">
        <w:rPr>
          <w:rFonts w:ascii="Arial" w:hAnsi="Arial" w:cs="Arial"/>
          <w:b/>
          <w:bCs/>
          <w:color w:val="000000"/>
        </w:rPr>
        <w:t>Period of Publication for Representations</w:t>
      </w:r>
    </w:p>
    <w:p w14:paraId="7C306AC8" w14:textId="77777777" w:rsidR="0005206A" w:rsidRPr="00B07100" w:rsidRDefault="0005206A" w:rsidP="00C81CB7">
      <w:pPr>
        <w:autoSpaceDE w:val="0"/>
        <w:autoSpaceDN w:val="0"/>
        <w:adjustRightInd w:val="0"/>
        <w:spacing w:after="0" w:line="240" w:lineRule="auto"/>
        <w:rPr>
          <w:rFonts w:ascii="Arial" w:hAnsi="Arial" w:cs="Arial"/>
          <w:b/>
          <w:bCs/>
          <w:color w:val="000000"/>
        </w:rPr>
      </w:pPr>
    </w:p>
    <w:p w14:paraId="687D80AA" w14:textId="77777777" w:rsidR="0005206A" w:rsidRPr="00B07100" w:rsidRDefault="0005206A" w:rsidP="00C81CB7">
      <w:pPr>
        <w:autoSpaceDE w:val="0"/>
        <w:autoSpaceDN w:val="0"/>
        <w:adjustRightInd w:val="0"/>
        <w:spacing w:after="0" w:line="240" w:lineRule="auto"/>
        <w:rPr>
          <w:rFonts w:ascii="Arial" w:hAnsi="Arial" w:cs="Arial"/>
          <w:color w:val="000000"/>
          <w:lang w:eastAsia="en-GB"/>
        </w:rPr>
      </w:pPr>
      <w:r w:rsidRPr="00B07100">
        <w:rPr>
          <w:rFonts w:ascii="Arial" w:hAnsi="Arial" w:cs="Arial"/>
          <w:lang w:eastAsia="en-GB"/>
        </w:rPr>
        <w:t xml:space="preserve">The period for making any comments </w:t>
      </w:r>
      <w:r w:rsidRPr="00B07100">
        <w:rPr>
          <w:rFonts w:ascii="Arial" w:hAnsi="Arial" w:cs="Arial"/>
          <w:color w:val="000000"/>
          <w:lang w:eastAsia="en-GB"/>
        </w:rPr>
        <w:t xml:space="preserve">will run for six weeks from </w:t>
      </w:r>
      <w:r w:rsidRPr="00B07100">
        <w:rPr>
          <w:rFonts w:ascii="Arial" w:hAnsi="Arial" w:cs="Arial"/>
          <w:b/>
          <w:bCs/>
          <w:color w:val="000000"/>
          <w:lang w:eastAsia="en-GB"/>
        </w:rPr>
        <w:t>Wednesday 26 May 2021</w:t>
      </w:r>
      <w:r w:rsidRPr="00B07100">
        <w:rPr>
          <w:rFonts w:ascii="Arial" w:hAnsi="Arial" w:cs="Arial"/>
          <w:color w:val="000000"/>
          <w:lang w:eastAsia="en-GB"/>
        </w:rPr>
        <w:t xml:space="preserve"> until </w:t>
      </w:r>
      <w:r w:rsidRPr="00B07100">
        <w:rPr>
          <w:rFonts w:ascii="Arial" w:hAnsi="Arial" w:cs="Arial"/>
          <w:b/>
          <w:bCs/>
          <w:color w:val="000000"/>
          <w:lang w:eastAsia="en-GB"/>
        </w:rPr>
        <w:t xml:space="preserve">Wednesday 7 July 2021. </w:t>
      </w:r>
      <w:r w:rsidRPr="00B07100">
        <w:rPr>
          <w:rFonts w:ascii="Arial" w:hAnsi="Arial" w:cs="Arial"/>
          <w:color w:val="000000"/>
          <w:lang w:eastAsia="en-GB"/>
        </w:rPr>
        <w:t xml:space="preserve">Please note that this is a formal statutory stage of public consultation and we will be unable to accept any representations received after </w:t>
      </w:r>
      <w:r w:rsidRPr="00B07100">
        <w:rPr>
          <w:rFonts w:ascii="Arial" w:hAnsi="Arial" w:cs="Arial"/>
          <w:b/>
          <w:bCs/>
          <w:color w:val="000000"/>
          <w:lang w:eastAsia="en-GB"/>
        </w:rPr>
        <w:t>midnight on Wednesday 7 July 2021</w:t>
      </w:r>
      <w:r w:rsidRPr="00B07100">
        <w:rPr>
          <w:rFonts w:ascii="Arial" w:hAnsi="Arial" w:cs="Arial"/>
          <w:color w:val="000000"/>
          <w:lang w:eastAsia="en-GB"/>
        </w:rPr>
        <w:t>.</w:t>
      </w:r>
      <w:r w:rsidR="00266A83" w:rsidRPr="00B07100">
        <w:rPr>
          <w:rFonts w:ascii="Arial" w:hAnsi="Arial" w:cs="Arial"/>
          <w:color w:val="000000"/>
          <w:lang w:eastAsia="en-GB"/>
        </w:rPr>
        <w:t xml:space="preserve"> </w:t>
      </w:r>
    </w:p>
    <w:p w14:paraId="31BDE1AF" w14:textId="77777777" w:rsidR="0005206A" w:rsidRPr="00B07100" w:rsidRDefault="0005206A" w:rsidP="00C81CB7">
      <w:pPr>
        <w:autoSpaceDE w:val="0"/>
        <w:autoSpaceDN w:val="0"/>
        <w:adjustRightInd w:val="0"/>
        <w:spacing w:after="0" w:line="240" w:lineRule="auto"/>
        <w:rPr>
          <w:rFonts w:ascii="Arial" w:hAnsi="Arial" w:cs="Arial"/>
          <w:color w:val="000000"/>
          <w:lang w:eastAsia="en-GB"/>
        </w:rPr>
      </w:pPr>
    </w:p>
    <w:p w14:paraId="5C87CDF0" w14:textId="77777777" w:rsidR="00266A83" w:rsidRPr="00B07100" w:rsidRDefault="0005206A" w:rsidP="0005206A">
      <w:pPr>
        <w:autoSpaceDE w:val="0"/>
        <w:autoSpaceDN w:val="0"/>
        <w:rPr>
          <w:rFonts w:ascii="Arial" w:hAnsi="Arial" w:cs="Arial"/>
          <w:lang w:eastAsia="en-GB"/>
        </w:rPr>
      </w:pPr>
      <w:r w:rsidRPr="00B07100">
        <w:rPr>
          <w:rFonts w:ascii="Arial" w:hAnsi="Arial" w:cs="Arial"/>
          <w:lang w:eastAsia="en-GB"/>
        </w:rPr>
        <w:t>Please note that in accordance with the provisions of the Town and Country Planning (Local Planning) (England) (Coronavirus) (Amendment) Regulations 2020,</w:t>
      </w:r>
      <w:r w:rsidR="00AB6653" w:rsidRPr="00B07100">
        <w:rPr>
          <w:rFonts w:ascii="Arial" w:hAnsi="Arial" w:cs="Arial"/>
        </w:rPr>
        <w:t xml:space="preserve"> </w:t>
      </w:r>
      <w:r w:rsidR="00AB6653" w:rsidRPr="00B07100">
        <w:rPr>
          <w:rFonts w:ascii="Arial" w:hAnsi="Arial" w:cs="Arial"/>
          <w:lang w:eastAsia="en-GB"/>
        </w:rPr>
        <w:t>all documentation will only be published online in accordance with the latest Government guidance.</w:t>
      </w:r>
      <w:r w:rsidRPr="00B07100">
        <w:rPr>
          <w:rFonts w:ascii="Arial" w:hAnsi="Arial" w:cs="Arial"/>
          <w:lang w:eastAsia="en-GB"/>
        </w:rPr>
        <w:t xml:space="preserve"> </w:t>
      </w:r>
      <w:r w:rsidR="007B5BDD" w:rsidRPr="00B07100">
        <w:rPr>
          <w:rFonts w:ascii="Arial" w:hAnsi="Arial" w:cs="Arial"/>
          <w:lang w:eastAsia="en-GB"/>
        </w:rPr>
        <w:t>All documents</w:t>
      </w:r>
      <w:r w:rsidRPr="00B07100">
        <w:rPr>
          <w:rFonts w:ascii="Arial" w:hAnsi="Arial" w:cs="Arial"/>
          <w:lang w:eastAsia="en-GB"/>
        </w:rPr>
        <w:t xml:space="preserve"> can be viewed at </w:t>
      </w:r>
      <w:hyperlink r:id="rId5" w:history="1">
        <w:r w:rsidRPr="00B07100">
          <w:rPr>
            <w:rStyle w:val="Hyperlink"/>
            <w:rFonts w:ascii="Arial" w:hAnsi="Arial" w:cs="Arial"/>
            <w:lang w:eastAsia="en-GB"/>
          </w:rPr>
          <w:t>www.stroud.gov.uk/localplanreview</w:t>
        </w:r>
      </w:hyperlink>
      <w:r w:rsidRPr="00B07100">
        <w:rPr>
          <w:rFonts w:ascii="Arial" w:hAnsi="Arial" w:cs="Arial"/>
          <w:lang w:eastAsia="en-GB"/>
        </w:rPr>
        <w:t xml:space="preserve"> </w:t>
      </w:r>
    </w:p>
    <w:p w14:paraId="60F46872" w14:textId="77777777" w:rsidR="00AB6653" w:rsidRPr="00B07100" w:rsidRDefault="00325166" w:rsidP="0005206A">
      <w:pPr>
        <w:autoSpaceDE w:val="0"/>
        <w:autoSpaceDN w:val="0"/>
        <w:rPr>
          <w:rFonts w:ascii="Arial" w:hAnsi="Arial" w:cs="Arial"/>
          <w:b/>
          <w:lang w:eastAsia="en-GB"/>
        </w:rPr>
      </w:pPr>
      <w:r w:rsidRPr="00B07100">
        <w:rPr>
          <w:rFonts w:ascii="Arial" w:hAnsi="Arial" w:cs="Arial"/>
          <w:b/>
          <w:lang w:eastAsia="en-GB"/>
        </w:rPr>
        <w:t xml:space="preserve">Content and structure of representations </w:t>
      </w:r>
    </w:p>
    <w:p w14:paraId="1B57CBB6" w14:textId="0A0F1CFF" w:rsidR="00325166" w:rsidRPr="00B07100" w:rsidRDefault="00325166" w:rsidP="0005206A">
      <w:pPr>
        <w:autoSpaceDE w:val="0"/>
        <w:autoSpaceDN w:val="0"/>
        <w:rPr>
          <w:rFonts w:ascii="Arial" w:hAnsi="Arial" w:cs="Arial"/>
          <w:lang w:eastAsia="en-GB"/>
        </w:rPr>
      </w:pPr>
      <w:r w:rsidRPr="00B07100">
        <w:rPr>
          <w:rFonts w:ascii="Arial" w:hAnsi="Arial" w:cs="Arial"/>
          <w:lang w:eastAsia="en-GB"/>
        </w:rPr>
        <w:t>Following the</w:t>
      </w:r>
      <w:r w:rsidR="00C378D2" w:rsidRPr="00B07100">
        <w:rPr>
          <w:rFonts w:ascii="Arial" w:hAnsi="Arial" w:cs="Arial"/>
          <w:lang w:eastAsia="en-GB"/>
        </w:rPr>
        <w:t xml:space="preserve"> consultation period, the </w:t>
      </w:r>
      <w:r w:rsidRPr="00B07100">
        <w:rPr>
          <w:rFonts w:ascii="Arial" w:hAnsi="Arial" w:cs="Arial"/>
          <w:lang w:eastAsia="en-GB"/>
        </w:rPr>
        <w:t>Plan will be submitted for examination by an independent Planning Inspector, appointed by the Secretary of State. The Inspector’s role is to examine whether the submitted plan meets the tests of soundness (as defined in the National Planni</w:t>
      </w:r>
      <w:r w:rsidR="0091511C" w:rsidRPr="00B07100">
        <w:rPr>
          <w:rFonts w:ascii="Arial" w:hAnsi="Arial" w:cs="Arial"/>
          <w:lang w:eastAsia="en-GB"/>
        </w:rPr>
        <w:t>ng Policy Framework</w:t>
      </w:r>
      <w:r w:rsidRPr="00B07100">
        <w:rPr>
          <w:rFonts w:ascii="Arial" w:hAnsi="Arial" w:cs="Arial"/>
          <w:lang w:eastAsia="en-GB"/>
        </w:rPr>
        <w:t xml:space="preserve">) and meets all the relevant legislative requirements, including the </w:t>
      </w:r>
      <w:r w:rsidR="00353A10" w:rsidRPr="00B07100">
        <w:rPr>
          <w:rFonts w:ascii="Arial" w:hAnsi="Arial" w:cs="Arial"/>
          <w:lang w:eastAsia="en-GB"/>
        </w:rPr>
        <w:t>D</w:t>
      </w:r>
      <w:r w:rsidRPr="00B07100">
        <w:rPr>
          <w:rFonts w:ascii="Arial" w:hAnsi="Arial" w:cs="Arial"/>
          <w:lang w:eastAsia="en-GB"/>
        </w:rPr>
        <w:t xml:space="preserve">uty to </w:t>
      </w:r>
      <w:r w:rsidR="00353A10" w:rsidRPr="00B07100">
        <w:rPr>
          <w:rFonts w:ascii="Arial" w:hAnsi="Arial" w:cs="Arial"/>
          <w:lang w:eastAsia="en-GB"/>
        </w:rPr>
        <w:t>C</w:t>
      </w:r>
      <w:r w:rsidRPr="00B07100">
        <w:rPr>
          <w:rFonts w:ascii="Arial" w:hAnsi="Arial" w:cs="Arial"/>
          <w:lang w:eastAsia="en-GB"/>
        </w:rPr>
        <w:t xml:space="preserve">o-operate. The Planning Inspector will consider representations made during this period of consultation. </w:t>
      </w:r>
      <w:r w:rsidR="00C378D2" w:rsidRPr="00B07100">
        <w:rPr>
          <w:rFonts w:ascii="Arial" w:hAnsi="Arial" w:cs="Arial"/>
          <w:lang w:eastAsia="en-GB"/>
        </w:rPr>
        <w:t xml:space="preserve">Any comments on the </w:t>
      </w:r>
      <w:r w:rsidRPr="00B07100">
        <w:rPr>
          <w:rFonts w:ascii="Arial" w:hAnsi="Arial" w:cs="Arial"/>
          <w:lang w:eastAsia="en-GB"/>
        </w:rPr>
        <w:t xml:space="preserve">Plan should specify the matters to which they relate and the grounds on which they are made. Only the following matters will be of concern to the Planning Inspector: </w:t>
      </w:r>
    </w:p>
    <w:p w14:paraId="122EC6FB" w14:textId="00D8119F" w:rsidR="00325166" w:rsidRPr="00B07100" w:rsidRDefault="00325166" w:rsidP="0005206A">
      <w:pPr>
        <w:autoSpaceDE w:val="0"/>
        <w:autoSpaceDN w:val="0"/>
        <w:rPr>
          <w:rFonts w:ascii="Arial" w:hAnsi="Arial" w:cs="Arial"/>
          <w:lang w:eastAsia="en-GB"/>
        </w:rPr>
      </w:pPr>
      <w:r w:rsidRPr="00B07100">
        <w:rPr>
          <w:rFonts w:ascii="Arial" w:hAnsi="Arial" w:cs="Arial"/>
          <w:lang w:eastAsia="en-GB"/>
        </w:rPr>
        <w:t xml:space="preserve">• Legal Compliance – does the </w:t>
      </w:r>
      <w:r w:rsidR="00F468BA" w:rsidRPr="00B07100">
        <w:rPr>
          <w:rFonts w:ascii="Arial" w:hAnsi="Arial" w:cs="Arial"/>
          <w:lang w:eastAsia="en-GB"/>
        </w:rPr>
        <w:t xml:space="preserve">Plan </w:t>
      </w:r>
      <w:r w:rsidRPr="00B07100">
        <w:rPr>
          <w:rFonts w:ascii="Arial" w:hAnsi="Arial" w:cs="Arial"/>
          <w:lang w:eastAsia="en-GB"/>
        </w:rPr>
        <w:t xml:space="preserve">meet the legal requirements for plan making as set out by planning and environmental laws? </w:t>
      </w:r>
    </w:p>
    <w:p w14:paraId="27945810" w14:textId="7C28AFF7" w:rsidR="009A0904" w:rsidRPr="00B07100" w:rsidRDefault="00325166" w:rsidP="0005206A">
      <w:pPr>
        <w:autoSpaceDE w:val="0"/>
        <w:autoSpaceDN w:val="0"/>
        <w:rPr>
          <w:rFonts w:ascii="Arial" w:hAnsi="Arial" w:cs="Arial"/>
          <w:lang w:eastAsia="en-GB"/>
        </w:rPr>
      </w:pPr>
      <w:r w:rsidRPr="00B07100">
        <w:rPr>
          <w:rFonts w:ascii="Arial" w:hAnsi="Arial" w:cs="Arial"/>
          <w:lang w:eastAsia="en-GB"/>
        </w:rPr>
        <w:t xml:space="preserve">• Soundness – has the </w:t>
      </w:r>
      <w:r w:rsidR="00F468BA" w:rsidRPr="00B07100">
        <w:rPr>
          <w:rFonts w:ascii="Arial" w:hAnsi="Arial" w:cs="Arial"/>
          <w:lang w:eastAsia="en-GB"/>
        </w:rPr>
        <w:t>P</w:t>
      </w:r>
      <w:r w:rsidRPr="00B07100">
        <w:rPr>
          <w:rFonts w:ascii="Arial" w:hAnsi="Arial" w:cs="Arial"/>
          <w:lang w:eastAsia="en-GB"/>
        </w:rPr>
        <w:t xml:space="preserve">lan been positively prepared, is it justified, effective, and consistent with national policy? </w:t>
      </w:r>
    </w:p>
    <w:p w14:paraId="01031F3B" w14:textId="77777777" w:rsidR="0005206A" w:rsidRPr="00B07100" w:rsidRDefault="00325166" w:rsidP="0005206A">
      <w:pPr>
        <w:autoSpaceDE w:val="0"/>
        <w:autoSpaceDN w:val="0"/>
        <w:rPr>
          <w:rFonts w:ascii="Arial" w:hAnsi="Arial" w:cs="Arial"/>
          <w:lang w:eastAsia="en-GB"/>
        </w:rPr>
      </w:pPr>
      <w:r w:rsidRPr="00B07100">
        <w:rPr>
          <w:rFonts w:ascii="Arial" w:hAnsi="Arial" w:cs="Arial"/>
          <w:lang w:eastAsia="en-GB"/>
        </w:rPr>
        <w:t>• Meeting the Duty to Cooperate – has the Council engaged and worked effectively with neighbouring authorities and statutory bodies?</w:t>
      </w:r>
    </w:p>
    <w:p w14:paraId="079CF07B" w14:textId="257E2562" w:rsidR="00353A10" w:rsidRPr="00B07100" w:rsidRDefault="00F45465" w:rsidP="00F45465">
      <w:pPr>
        <w:autoSpaceDE w:val="0"/>
        <w:autoSpaceDN w:val="0"/>
        <w:rPr>
          <w:rFonts w:ascii="Arial" w:hAnsi="Arial" w:cs="Arial"/>
          <w:lang w:eastAsia="en-GB"/>
        </w:rPr>
      </w:pPr>
      <w:r w:rsidRPr="00B07100">
        <w:rPr>
          <w:rFonts w:ascii="Arial" w:hAnsi="Arial" w:cs="Arial"/>
          <w:lang w:eastAsia="en-GB"/>
        </w:rPr>
        <w:t xml:space="preserve">It is important that the Planning Inspector and all participants in the examination process are able to know who has given feedback on the Publication Plan. All comments received will therefore be submitted to the Secretary of State and considered as part of a public examination by the Inspector. In addition, all comments will be made public on the Council’s </w:t>
      </w:r>
      <w:r w:rsidRPr="00B07100">
        <w:rPr>
          <w:rFonts w:ascii="Arial" w:hAnsi="Arial" w:cs="Arial"/>
          <w:lang w:eastAsia="en-GB"/>
        </w:rPr>
        <w:lastRenderedPageBreak/>
        <w:t>website, including the names of those who submitted them. All other personal information will remain confidential and will be managed in line with the Council’s</w:t>
      </w:r>
      <w:r w:rsidR="00945456">
        <w:rPr>
          <w:rFonts w:ascii="Arial" w:hAnsi="Arial" w:cs="Arial"/>
          <w:lang w:eastAsia="en-GB"/>
        </w:rPr>
        <w:t xml:space="preserve"> </w:t>
      </w:r>
      <w:hyperlink r:id="rId6" w:history="1">
        <w:r w:rsidR="00945456">
          <w:rPr>
            <w:rStyle w:val="Hyperlink"/>
            <w:rFonts w:ascii="Arial" w:hAnsi="Arial" w:cs="Arial"/>
            <w:lang w:eastAsia="en-GB"/>
          </w:rPr>
          <w:t>Privacy Statement</w:t>
        </w:r>
      </w:hyperlink>
      <w:r w:rsidR="00945456">
        <w:rPr>
          <w:rFonts w:ascii="Arial" w:hAnsi="Arial" w:cs="Arial"/>
          <w:lang w:eastAsia="en-GB"/>
        </w:rPr>
        <w:t>.</w:t>
      </w:r>
      <w:bookmarkStart w:id="0" w:name="_GoBack"/>
      <w:bookmarkEnd w:id="0"/>
    </w:p>
    <w:p w14:paraId="6FD1BD7F" w14:textId="43E0CEA7" w:rsidR="00F45465" w:rsidRPr="00B07100" w:rsidRDefault="00F45465" w:rsidP="00F45465">
      <w:pPr>
        <w:autoSpaceDE w:val="0"/>
        <w:autoSpaceDN w:val="0"/>
        <w:rPr>
          <w:rFonts w:ascii="Arial" w:hAnsi="Arial" w:cs="Arial"/>
          <w:lang w:eastAsia="en-GB"/>
        </w:rPr>
      </w:pPr>
      <w:r w:rsidRPr="00B07100">
        <w:rPr>
          <w:rFonts w:ascii="Arial" w:hAnsi="Arial" w:cs="Arial"/>
          <w:lang w:eastAsia="en-GB"/>
        </w:rPr>
        <w:t xml:space="preserve"> In order to make a representation, you will need to fill in an online representation form. </w:t>
      </w:r>
    </w:p>
    <w:p w14:paraId="5C5FB1A3" w14:textId="77777777" w:rsidR="00AB6653" w:rsidRPr="00B07100" w:rsidRDefault="00EE5D8A" w:rsidP="0005206A">
      <w:pPr>
        <w:autoSpaceDE w:val="0"/>
        <w:autoSpaceDN w:val="0"/>
        <w:rPr>
          <w:rFonts w:ascii="Arial" w:hAnsi="Arial" w:cs="Arial"/>
          <w:b/>
          <w:lang w:eastAsia="en-GB"/>
        </w:rPr>
      </w:pPr>
      <w:r w:rsidRPr="00B07100">
        <w:rPr>
          <w:rFonts w:ascii="Arial" w:hAnsi="Arial" w:cs="Arial"/>
          <w:b/>
          <w:lang w:eastAsia="en-GB"/>
        </w:rPr>
        <w:t xml:space="preserve">Request for further notification of Local Plan progress </w:t>
      </w:r>
    </w:p>
    <w:p w14:paraId="5E2EB35F" w14:textId="77777777" w:rsidR="00AB6653" w:rsidRPr="00B07100" w:rsidRDefault="00EE5D8A" w:rsidP="0005206A">
      <w:pPr>
        <w:autoSpaceDE w:val="0"/>
        <w:autoSpaceDN w:val="0"/>
        <w:rPr>
          <w:rFonts w:ascii="Arial" w:hAnsi="Arial" w:cs="Arial"/>
          <w:lang w:eastAsia="en-GB"/>
        </w:rPr>
      </w:pPr>
      <w:r w:rsidRPr="00B07100">
        <w:rPr>
          <w:rFonts w:ascii="Arial" w:hAnsi="Arial" w:cs="Arial"/>
          <w:lang w:eastAsia="en-GB"/>
        </w:rPr>
        <w:t xml:space="preserve">When making a representation you can ask to be notified of any of the following: </w:t>
      </w:r>
    </w:p>
    <w:p w14:paraId="40A438B3" w14:textId="77777777" w:rsidR="00AB6653" w:rsidRPr="00B07100" w:rsidRDefault="0091511C" w:rsidP="0005206A">
      <w:pPr>
        <w:autoSpaceDE w:val="0"/>
        <w:autoSpaceDN w:val="0"/>
        <w:rPr>
          <w:rFonts w:ascii="Arial" w:hAnsi="Arial" w:cs="Arial"/>
          <w:lang w:eastAsia="en-GB"/>
        </w:rPr>
      </w:pPr>
      <w:r w:rsidRPr="00B07100">
        <w:rPr>
          <w:rFonts w:ascii="Arial" w:hAnsi="Arial" w:cs="Arial"/>
          <w:lang w:eastAsia="en-GB"/>
        </w:rPr>
        <w:t>• Submission of the Stroud District</w:t>
      </w:r>
      <w:r w:rsidR="00EE5D8A" w:rsidRPr="00B07100">
        <w:rPr>
          <w:rFonts w:ascii="Arial" w:hAnsi="Arial" w:cs="Arial"/>
          <w:lang w:eastAsia="en-GB"/>
        </w:rPr>
        <w:t xml:space="preserve"> Local Plan to the Secretary of State for examination </w:t>
      </w:r>
    </w:p>
    <w:p w14:paraId="77200829" w14:textId="77777777" w:rsidR="00AB6653" w:rsidRPr="00B07100" w:rsidRDefault="00EE5D8A" w:rsidP="0005206A">
      <w:pPr>
        <w:autoSpaceDE w:val="0"/>
        <w:autoSpaceDN w:val="0"/>
        <w:rPr>
          <w:rFonts w:ascii="Arial" w:hAnsi="Arial" w:cs="Arial"/>
          <w:lang w:eastAsia="en-GB"/>
        </w:rPr>
      </w:pPr>
      <w:r w:rsidRPr="00B07100">
        <w:rPr>
          <w:rFonts w:ascii="Arial" w:hAnsi="Arial" w:cs="Arial"/>
          <w:lang w:eastAsia="en-GB"/>
        </w:rPr>
        <w:t>• Publication of the recommendations of the person appointed to carry out the indepe</w:t>
      </w:r>
      <w:r w:rsidR="0091511C" w:rsidRPr="00B07100">
        <w:rPr>
          <w:rFonts w:ascii="Arial" w:hAnsi="Arial" w:cs="Arial"/>
          <w:lang w:eastAsia="en-GB"/>
        </w:rPr>
        <w:t>ndent examination of the Stroud District</w:t>
      </w:r>
      <w:r w:rsidRPr="00B07100">
        <w:rPr>
          <w:rFonts w:ascii="Arial" w:hAnsi="Arial" w:cs="Arial"/>
          <w:lang w:eastAsia="en-GB"/>
        </w:rPr>
        <w:t xml:space="preserve"> Local Plan on behalf of the Secretary of State </w:t>
      </w:r>
    </w:p>
    <w:p w14:paraId="22E604A2" w14:textId="77777777" w:rsidR="00AB6653" w:rsidRPr="00B07100" w:rsidRDefault="0091511C" w:rsidP="0005206A">
      <w:pPr>
        <w:autoSpaceDE w:val="0"/>
        <w:autoSpaceDN w:val="0"/>
        <w:rPr>
          <w:rFonts w:ascii="Arial" w:hAnsi="Arial" w:cs="Arial"/>
          <w:lang w:eastAsia="en-GB"/>
        </w:rPr>
      </w:pPr>
      <w:r w:rsidRPr="00B07100">
        <w:rPr>
          <w:rFonts w:ascii="Arial" w:hAnsi="Arial" w:cs="Arial"/>
          <w:lang w:eastAsia="en-GB"/>
        </w:rPr>
        <w:t>• Adoption of the new Stroud District</w:t>
      </w:r>
      <w:r w:rsidR="00EE5D8A" w:rsidRPr="00B07100">
        <w:rPr>
          <w:rFonts w:ascii="Arial" w:hAnsi="Arial" w:cs="Arial"/>
          <w:lang w:eastAsia="en-GB"/>
        </w:rPr>
        <w:t xml:space="preserve"> Local Plan </w:t>
      </w:r>
    </w:p>
    <w:p w14:paraId="6D4C7884" w14:textId="77777777" w:rsidR="00AB6653" w:rsidRPr="00B07100" w:rsidRDefault="00EE5D8A" w:rsidP="0005206A">
      <w:pPr>
        <w:autoSpaceDE w:val="0"/>
        <w:autoSpaceDN w:val="0"/>
        <w:rPr>
          <w:rFonts w:ascii="Arial" w:hAnsi="Arial" w:cs="Arial"/>
          <w:b/>
          <w:lang w:eastAsia="en-GB"/>
        </w:rPr>
      </w:pPr>
      <w:r w:rsidRPr="00B07100">
        <w:rPr>
          <w:rFonts w:ascii="Arial" w:hAnsi="Arial" w:cs="Arial"/>
          <w:b/>
          <w:lang w:eastAsia="en-GB"/>
        </w:rPr>
        <w:t xml:space="preserve">The Examination Process </w:t>
      </w:r>
    </w:p>
    <w:p w14:paraId="29B84C9A" w14:textId="77777777" w:rsidR="00EC056A" w:rsidRPr="00B07100" w:rsidRDefault="000F1610" w:rsidP="0005206A">
      <w:pPr>
        <w:autoSpaceDE w:val="0"/>
        <w:autoSpaceDN w:val="0"/>
        <w:rPr>
          <w:rFonts w:ascii="Arial" w:hAnsi="Arial" w:cs="Arial"/>
          <w:lang w:eastAsia="en-GB"/>
        </w:rPr>
      </w:pPr>
      <w:r w:rsidRPr="00B07100">
        <w:rPr>
          <w:rFonts w:ascii="Arial" w:hAnsi="Arial" w:cs="Arial"/>
          <w:lang w:eastAsia="en-GB"/>
        </w:rPr>
        <w:t>The E</w:t>
      </w:r>
      <w:r w:rsidR="00EE5D8A" w:rsidRPr="00B07100">
        <w:rPr>
          <w:rFonts w:ascii="Arial" w:hAnsi="Arial" w:cs="Arial"/>
          <w:lang w:eastAsia="en-GB"/>
        </w:rPr>
        <w:t>xamination is open to the public</w:t>
      </w:r>
      <w:r w:rsidR="00D35BB7" w:rsidRPr="00B07100">
        <w:rPr>
          <w:rFonts w:ascii="Arial" w:hAnsi="Arial" w:cs="Arial"/>
          <w:lang w:eastAsia="en-GB"/>
        </w:rPr>
        <w:t xml:space="preserve"> and s</w:t>
      </w:r>
      <w:r w:rsidR="00EE5D8A" w:rsidRPr="00B07100">
        <w:rPr>
          <w:rFonts w:ascii="Arial" w:hAnsi="Arial" w:cs="Arial"/>
          <w:lang w:eastAsia="en-GB"/>
        </w:rPr>
        <w:t>ubject to the venue’s seating availability</w:t>
      </w:r>
      <w:r w:rsidR="0091511C" w:rsidRPr="00B07100">
        <w:rPr>
          <w:rFonts w:ascii="Arial" w:hAnsi="Arial" w:cs="Arial"/>
          <w:lang w:eastAsia="en-GB"/>
        </w:rPr>
        <w:t xml:space="preserve"> and future coronavirus (Covid-19) regulations</w:t>
      </w:r>
      <w:r w:rsidR="00EE5D8A" w:rsidRPr="00B07100">
        <w:rPr>
          <w:rFonts w:ascii="Arial" w:hAnsi="Arial" w:cs="Arial"/>
          <w:lang w:eastAsia="en-GB"/>
        </w:rPr>
        <w:t>, anyone can attend to listen to the discussions</w:t>
      </w:r>
      <w:r w:rsidR="00D35BB7" w:rsidRPr="00B07100">
        <w:rPr>
          <w:rFonts w:ascii="Arial" w:hAnsi="Arial" w:cs="Arial"/>
          <w:lang w:eastAsia="en-GB"/>
        </w:rPr>
        <w:t>,</w:t>
      </w:r>
      <w:r w:rsidR="00EE5D8A" w:rsidRPr="00B07100">
        <w:rPr>
          <w:rFonts w:ascii="Arial" w:hAnsi="Arial" w:cs="Arial"/>
          <w:lang w:eastAsia="en-GB"/>
        </w:rPr>
        <w:t xml:space="preserve"> but there are strict rules which apply to those who wish to participate. If you </w:t>
      </w:r>
      <w:r w:rsidRPr="00B07100">
        <w:rPr>
          <w:rFonts w:ascii="Arial" w:hAnsi="Arial" w:cs="Arial"/>
          <w:lang w:eastAsia="en-GB"/>
        </w:rPr>
        <w:t>wish to appear at the E</w:t>
      </w:r>
      <w:r w:rsidR="00EE5D8A" w:rsidRPr="00B07100">
        <w:rPr>
          <w:rFonts w:ascii="Arial" w:hAnsi="Arial" w:cs="Arial"/>
          <w:lang w:eastAsia="en-GB"/>
        </w:rPr>
        <w:t>xamination as a participant, such a request must be made as part of the representation on the Publication Plan. The right to appear and be heard by the Inspector at a hearing session is defined in the Planning and Compulsory Purchase Act 2004 section 20 (6)</w:t>
      </w:r>
      <w:r w:rsidR="0091511C" w:rsidRPr="00B07100">
        <w:rPr>
          <w:rFonts w:ascii="Arial" w:hAnsi="Arial" w:cs="Arial"/>
          <w:lang w:eastAsia="en-GB"/>
        </w:rPr>
        <w:t xml:space="preserve">. </w:t>
      </w:r>
    </w:p>
    <w:p w14:paraId="1E5F721C" w14:textId="4B997C28" w:rsidR="00F45465" w:rsidRPr="00B07100" w:rsidRDefault="00F45465" w:rsidP="00F45465">
      <w:pPr>
        <w:autoSpaceDE w:val="0"/>
        <w:autoSpaceDN w:val="0"/>
        <w:rPr>
          <w:rFonts w:ascii="Arial" w:hAnsi="Arial" w:cs="Arial"/>
          <w:lang w:eastAsia="en-GB"/>
        </w:rPr>
      </w:pPr>
      <w:r w:rsidRPr="00B07100">
        <w:rPr>
          <w:rFonts w:ascii="Arial" w:hAnsi="Arial" w:cs="Arial"/>
          <w:lang w:eastAsia="en-GB"/>
        </w:rPr>
        <w:t xml:space="preserve">Those </w:t>
      </w:r>
      <w:r w:rsidR="000F1610" w:rsidRPr="00B07100">
        <w:rPr>
          <w:rFonts w:ascii="Arial" w:hAnsi="Arial" w:cs="Arial"/>
          <w:lang w:eastAsia="en-GB"/>
        </w:rPr>
        <w:t>who wish to participate at the E</w:t>
      </w:r>
      <w:r w:rsidRPr="00B07100">
        <w:rPr>
          <w:rFonts w:ascii="Arial" w:hAnsi="Arial" w:cs="Arial"/>
          <w:lang w:eastAsia="en-GB"/>
        </w:rPr>
        <w:t xml:space="preserve">xamination will have their contact details passed to the Inspector in case they wish to contact them to discuss their comments; and to the </w:t>
      </w:r>
      <w:r w:rsidR="00F468BA" w:rsidRPr="00B07100">
        <w:rPr>
          <w:rFonts w:ascii="Arial" w:hAnsi="Arial" w:cs="Arial"/>
          <w:lang w:eastAsia="en-GB"/>
        </w:rPr>
        <w:t>P</w:t>
      </w:r>
      <w:r w:rsidRPr="00B07100">
        <w:rPr>
          <w:rFonts w:ascii="Arial" w:hAnsi="Arial" w:cs="Arial"/>
          <w:lang w:eastAsia="en-GB"/>
        </w:rPr>
        <w:t xml:space="preserve">rogram </w:t>
      </w:r>
      <w:r w:rsidR="00F468BA" w:rsidRPr="00B07100">
        <w:rPr>
          <w:rFonts w:ascii="Arial" w:hAnsi="Arial" w:cs="Arial"/>
          <w:lang w:eastAsia="en-GB"/>
        </w:rPr>
        <w:t>O</w:t>
      </w:r>
      <w:r w:rsidRPr="00B07100">
        <w:rPr>
          <w:rFonts w:ascii="Arial" w:hAnsi="Arial" w:cs="Arial"/>
          <w:lang w:eastAsia="en-GB"/>
        </w:rPr>
        <w:t>fficer who will notify them of the time and date of any hearing session(s).</w:t>
      </w:r>
    </w:p>
    <w:p w14:paraId="4EA95E8F" w14:textId="77777777" w:rsidR="0091511C" w:rsidRPr="00B07100" w:rsidRDefault="0091511C" w:rsidP="0091511C">
      <w:pPr>
        <w:rPr>
          <w:rFonts w:ascii="Arial" w:hAnsi="Arial" w:cs="Arial"/>
          <w:lang w:eastAsia="en-GB"/>
        </w:rPr>
      </w:pPr>
      <w:r w:rsidRPr="00B07100">
        <w:rPr>
          <w:rFonts w:ascii="Arial" w:hAnsi="Arial" w:cs="Arial"/>
          <w:lang w:eastAsia="en-GB"/>
        </w:rPr>
        <w:t xml:space="preserve">If you have any questions regarding this consultation stage or need help filling in the representation form or accessing the documents please contact the Planning Strategy Team via </w:t>
      </w:r>
      <w:hyperlink r:id="rId7" w:history="1">
        <w:r w:rsidRPr="00B07100">
          <w:rPr>
            <w:rStyle w:val="Hyperlink"/>
            <w:rFonts w:ascii="Arial" w:hAnsi="Arial" w:cs="Arial"/>
            <w:lang w:eastAsia="en-GB"/>
          </w:rPr>
          <w:t>local.plan@stroud.gov.uk</w:t>
        </w:r>
      </w:hyperlink>
      <w:r w:rsidRPr="00B07100">
        <w:rPr>
          <w:rFonts w:ascii="Arial" w:hAnsi="Arial" w:cs="Arial"/>
          <w:lang w:eastAsia="en-GB"/>
        </w:rPr>
        <w:t xml:space="preserve">  or by phoning the Planning Strategy Team on 01453 754143. </w:t>
      </w:r>
    </w:p>
    <w:p w14:paraId="529D6B3D" w14:textId="77777777" w:rsidR="001A096E" w:rsidRPr="0091511C" w:rsidRDefault="001A096E" w:rsidP="0005206A">
      <w:pPr>
        <w:autoSpaceDE w:val="0"/>
        <w:autoSpaceDN w:val="0"/>
        <w:rPr>
          <w:rFonts w:ascii="Arial" w:hAnsi="Arial" w:cs="Arial"/>
          <w:lang w:eastAsia="en-GB"/>
        </w:rPr>
      </w:pPr>
    </w:p>
    <w:p w14:paraId="7C27F473" w14:textId="77777777" w:rsidR="001A096E" w:rsidRPr="0091511C" w:rsidRDefault="001A096E" w:rsidP="0005206A">
      <w:pPr>
        <w:autoSpaceDE w:val="0"/>
        <w:autoSpaceDN w:val="0"/>
        <w:rPr>
          <w:rFonts w:ascii="Arial" w:hAnsi="Arial" w:cs="Arial"/>
          <w:lang w:eastAsia="en-GB"/>
        </w:rPr>
      </w:pPr>
    </w:p>
    <w:sectPr w:rsidR="001A096E" w:rsidRPr="0091511C" w:rsidSect="000F69B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6AD7"/>
    <w:multiLevelType w:val="hybridMultilevel"/>
    <w:tmpl w:val="A754D89C"/>
    <w:lvl w:ilvl="0" w:tplc="FB9299B8">
      <w:start w:val="1"/>
      <w:numFmt w:val="bullet"/>
      <w:lvlText w:val=""/>
      <w:lvlJc w:val="left"/>
      <w:pPr>
        <w:ind w:left="720" w:hanging="360"/>
      </w:pPr>
      <w:rPr>
        <w:rFonts w:ascii="Symbol" w:eastAsiaTheme="minorHAnsi"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F6B43"/>
    <w:multiLevelType w:val="hybridMultilevel"/>
    <w:tmpl w:val="7FB0F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E1D76"/>
    <w:multiLevelType w:val="hybridMultilevel"/>
    <w:tmpl w:val="0E22AC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FE7161"/>
    <w:multiLevelType w:val="hybridMultilevel"/>
    <w:tmpl w:val="C4B839AA"/>
    <w:lvl w:ilvl="0" w:tplc="FB9299B8">
      <w:start w:val="1"/>
      <w:numFmt w:val="bullet"/>
      <w:lvlText w:val=""/>
      <w:lvlJc w:val="left"/>
      <w:pPr>
        <w:ind w:left="720" w:hanging="360"/>
      </w:pPr>
      <w:rPr>
        <w:rFonts w:ascii="Symbol" w:eastAsiaTheme="minorHAnsi"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0E7D54"/>
    <w:multiLevelType w:val="hybridMultilevel"/>
    <w:tmpl w:val="C75A60DC"/>
    <w:lvl w:ilvl="0" w:tplc="FB9299B8">
      <w:start w:val="1"/>
      <w:numFmt w:val="bullet"/>
      <w:lvlText w:val=""/>
      <w:lvlJc w:val="left"/>
      <w:pPr>
        <w:ind w:left="2850" w:hanging="360"/>
      </w:pPr>
      <w:rPr>
        <w:rFonts w:ascii="Symbol" w:eastAsiaTheme="minorHAnsi" w:hAnsi="Symbol" w:cs="Symbol" w:hint="default"/>
      </w:rPr>
    </w:lvl>
    <w:lvl w:ilvl="1" w:tplc="08090003">
      <w:start w:val="1"/>
      <w:numFmt w:val="bullet"/>
      <w:lvlText w:val="o"/>
      <w:lvlJc w:val="left"/>
      <w:pPr>
        <w:ind w:left="3570" w:hanging="360"/>
      </w:pPr>
      <w:rPr>
        <w:rFonts w:ascii="Courier New" w:hAnsi="Courier New" w:cs="Courier New" w:hint="default"/>
      </w:rPr>
    </w:lvl>
    <w:lvl w:ilvl="2" w:tplc="08090005" w:tentative="1">
      <w:start w:val="1"/>
      <w:numFmt w:val="bullet"/>
      <w:lvlText w:val=""/>
      <w:lvlJc w:val="left"/>
      <w:pPr>
        <w:ind w:left="4290" w:hanging="360"/>
      </w:pPr>
      <w:rPr>
        <w:rFonts w:ascii="Wingdings" w:hAnsi="Wingdings" w:hint="default"/>
      </w:rPr>
    </w:lvl>
    <w:lvl w:ilvl="3" w:tplc="08090001" w:tentative="1">
      <w:start w:val="1"/>
      <w:numFmt w:val="bullet"/>
      <w:lvlText w:val=""/>
      <w:lvlJc w:val="left"/>
      <w:pPr>
        <w:ind w:left="5010" w:hanging="360"/>
      </w:pPr>
      <w:rPr>
        <w:rFonts w:ascii="Symbol" w:hAnsi="Symbol" w:hint="default"/>
      </w:rPr>
    </w:lvl>
    <w:lvl w:ilvl="4" w:tplc="08090003" w:tentative="1">
      <w:start w:val="1"/>
      <w:numFmt w:val="bullet"/>
      <w:lvlText w:val="o"/>
      <w:lvlJc w:val="left"/>
      <w:pPr>
        <w:ind w:left="5730" w:hanging="360"/>
      </w:pPr>
      <w:rPr>
        <w:rFonts w:ascii="Courier New" w:hAnsi="Courier New" w:cs="Courier New" w:hint="default"/>
      </w:rPr>
    </w:lvl>
    <w:lvl w:ilvl="5" w:tplc="08090005" w:tentative="1">
      <w:start w:val="1"/>
      <w:numFmt w:val="bullet"/>
      <w:lvlText w:val=""/>
      <w:lvlJc w:val="left"/>
      <w:pPr>
        <w:ind w:left="6450" w:hanging="360"/>
      </w:pPr>
      <w:rPr>
        <w:rFonts w:ascii="Wingdings" w:hAnsi="Wingdings" w:hint="default"/>
      </w:rPr>
    </w:lvl>
    <w:lvl w:ilvl="6" w:tplc="08090001" w:tentative="1">
      <w:start w:val="1"/>
      <w:numFmt w:val="bullet"/>
      <w:lvlText w:val=""/>
      <w:lvlJc w:val="left"/>
      <w:pPr>
        <w:ind w:left="7170" w:hanging="360"/>
      </w:pPr>
      <w:rPr>
        <w:rFonts w:ascii="Symbol" w:hAnsi="Symbol" w:hint="default"/>
      </w:rPr>
    </w:lvl>
    <w:lvl w:ilvl="7" w:tplc="08090003" w:tentative="1">
      <w:start w:val="1"/>
      <w:numFmt w:val="bullet"/>
      <w:lvlText w:val="o"/>
      <w:lvlJc w:val="left"/>
      <w:pPr>
        <w:ind w:left="7890" w:hanging="360"/>
      </w:pPr>
      <w:rPr>
        <w:rFonts w:ascii="Courier New" w:hAnsi="Courier New" w:cs="Courier New" w:hint="default"/>
      </w:rPr>
    </w:lvl>
    <w:lvl w:ilvl="8" w:tplc="08090005" w:tentative="1">
      <w:start w:val="1"/>
      <w:numFmt w:val="bullet"/>
      <w:lvlText w:val=""/>
      <w:lvlJc w:val="left"/>
      <w:pPr>
        <w:ind w:left="8610" w:hanging="360"/>
      </w:pPr>
      <w:rPr>
        <w:rFonts w:ascii="Wingdings" w:hAnsi="Wingdings" w:hint="default"/>
      </w:rPr>
    </w:lvl>
  </w:abstractNum>
  <w:abstractNum w:abstractNumId="5" w15:restartNumberingAfterBreak="0">
    <w:nsid w:val="53522F78"/>
    <w:multiLevelType w:val="hybridMultilevel"/>
    <w:tmpl w:val="F956F1BA"/>
    <w:lvl w:ilvl="0" w:tplc="9AB6A344">
      <w:start w:val="1"/>
      <w:numFmt w:val="decimal"/>
      <w:lvlText w:val="%1)"/>
      <w:lvlJc w:val="left"/>
      <w:pPr>
        <w:ind w:left="852" w:hanging="360"/>
      </w:pPr>
      <w:rPr>
        <w:rFonts w:hint="default"/>
        <w:color w:val="000000"/>
      </w:rPr>
    </w:lvl>
    <w:lvl w:ilvl="1" w:tplc="08090019" w:tentative="1">
      <w:start w:val="1"/>
      <w:numFmt w:val="lowerLetter"/>
      <w:lvlText w:val="%2."/>
      <w:lvlJc w:val="left"/>
      <w:pPr>
        <w:ind w:left="157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3012" w:hanging="360"/>
      </w:pPr>
    </w:lvl>
    <w:lvl w:ilvl="4" w:tplc="08090019" w:tentative="1">
      <w:start w:val="1"/>
      <w:numFmt w:val="lowerLetter"/>
      <w:lvlText w:val="%5."/>
      <w:lvlJc w:val="left"/>
      <w:pPr>
        <w:ind w:left="3732" w:hanging="360"/>
      </w:pPr>
    </w:lvl>
    <w:lvl w:ilvl="5" w:tplc="0809001B" w:tentative="1">
      <w:start w:val="1"/>
      <w:numFmt w:val="lowerRoman"/>
      <w:lvlText w:val="%6."/>
      <w:lvlJc w:val="right"/>
      <w:pPr>
        <w:ind w:left="4452" w:hanging="180"/>
      </w:pPr>
    </w:lvl>
    <w:lvl w:ilvl="6" w:tplc="0809000F" w:tentative="1">
      <w:start w:val="1"/>
      <w:numFmt w:val="decimal"/>
      <w:lvlText w:val="%7."/>
      <w:lvlJc w:val="left"/>
      <w:pPr>
        <w:ind w:left="5172" w:hanging="360"/>
      </w:pPr>
    </w:lvl>
    <w:lvl w:ilvl="7" w:tplc="08090019" w:tentative="1">
      <w:start w:val="1"/>
      <w:numFmt w:val="lowerLetter"/>
      <w:lvlText w:val="%8."/>
      <w:lvlJc w:val="left"/>
      <w:pPr>
        <w:ind w:left="5892" w:hanging="360"/>
      </w:pPr>
    </w:lvl>
    <w:lvl w:ilvl="8" w:tplc="0809001B" w:tentative="1">
      <w:start w:val="1"/>
      <w:numFmt w:val="lowerRoman"/>
      <w:lvlText w:val="%9."/>
      <w:lvlJc w:val="right"/>
      <w:pPr>
        <w:ind w:left="6612"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AB"/>
    <w:rsid w:val="000136B0"/>
    <w:rsid w:val="00017E5C"/>
    <w:rsid w:val="000369D4"/>
    <w:rsid w:val="0005206A"/>
    <w:rsid w:val="00087418"/>
    <w:rsid w:val="000A5856"/>
    <w:rsid w:val="000B3386"/>
    <w:rsid w:val="000F021C"/>
    <w:rsid w:val="000F1610"/>
    <w:rsid w:val="000F4ECF"/>
    <w:rsid w:val="000F69BD"/>
    <w:rsid w:val="00111EA5"/>
    <w:rsid w:val="001335D2"/>
    <w:rsid w:val="001361D3"/>
    <w:rsid w:val="001551B5"/>
    <w:rsid w:val="0017700E"/>
    <w:rsid w:val="001800F5"/>
    <w:rsid w:val="0019360D"/>
    <w:rsid w:val="001A096E"/>
    <w:rsid w:val="001A1AF2"/>
    <w:rsid w:val="001C633A"/>
    <w:rsid w:val="001D04AD"/>
    <w:rsid w:val="001F254C"/>
    <w:rsid w:val="0020296B"/>
    <w:rsid w:val="00204979"/>
    <w:rsid w:val="00217597"/>
    <w:rsid w:val="002201F2"/>
    <w:rsid w:val="002534C9"/>
    <w:rsid w:val="00266A83"/>
    <w:rsid w:val="00295048"/>
    <w:rsid w:val="002A1CE5"/>
    <w:rsid w:val="002A2C6D"/>
    <w:rsid w:val="002F6B68"/>
    <w:rsid w:val="00300E6A"/>
    <w:rsid w:val="00307006"/>
    <w:rsid w:val="003232B8"/>
    <w:rsid w:val="00325166"/>
    <w:rsid w:val="003378AE"/>
    <w:rsid w:val="00353A10"/>
    <w:rsid w:val="003707A5"/>
    <w:rsid w:val="00373BEC"/>
    <w:rsid w:val="00384C8C"/>
    <w:rsid w:val="003941DA"/>
    <w:rsid w:val="003D5192"/>
    <w:rsid w:val="003D6EFA"/>
    <w:rsid w:val="0040127D"/>
    <w:rsid w:val="00416844"/>
    <w:rsid w:val="0044292C"/>
    <w:rsid w:val="00443669"/>
    <w:rsid w:val="0045286A"/>
    <w:rsid w:val="004652C2"/>
    <w:rsid w:val="00473888"/>
    <w:rsid w:val="00480D1D"/>
    <w:rsid w:val="004849D6"/>
    <w:rsid w:val="004B62EA"/>
    <w:rsid w:val="004E2442"/>
    <w:rsid w:val="00514F8D"/>
    <w:rsid w:val="0055386C"/>
    <w:rsid w:val="00556A11"/>
    <w:rsid w:val="00556B35"/>
    <w:rsid w:val="00583DC4"/>
    <w:rsid w:val="00595DEA"/>
    <w:rsid w:val="005B23CD"/>
    <w:rsid w:val="005B6E19"/>
    <w:rsid w:val="00605D14"/>
    <w:rsid w:val="006138B8"/>
    <w:rsid w:val="00623CC2"/>
    <w:rsid w:val="00627D4B"/>
    <w:rsid w:val="00637A14"/>
    <w:rsid w:val="00664B81"/>
    <w:rsid w:val="006E5231"/>
    <w:rsid w:val="006F1459"/>
    <w:rsid w:val="0073002F"/>
    <w:rsid w:val="007401BB"/>
    <w:rsid w:val="00750D1A"/>
    <w:rsid w:val="00754AAB"/>
    <w:rsid w:val="007B5BDD"/>
    <w:rsid w:val="007D1729"/>
    <w:rsid w:val="007F2376"/>
    <w:rsid w:val="007F4AC7"/>
    <w:rsid w:val="008102D3"/>
    <w:rsid w:val="00854765"/>
    <w:rsid w:val="00857B13"/>
    <w:rsid w:val="008939AD"/>
    <w:rsid w:val="008A662C"/>
    <w:rsid w:val="008B54C2"/>
    <w:rsid w:val="008D5141"/>
    <w:rsid w:val="008F722C"/>
    <w:rsid w:val="00906B85"/>
    <w:rsid w:val="0091511C"/>
    <w:rsid w:val="00945456"/>
    <w:rsid w:val="009776E5"/>
    <w:rsid w:val="009818F2"/>
    <w:rsid w:val="009941A1"/>
    <w:rsid w:val="009A0904"/>
    <w:rsid w:val="009B2430"/>
    <w:rsid w:val="009F5320"/>
    <w:rsid w:val="00A05DF6"/>
    <w:rsid w:val="00A1565F"/>
    <w:rsid w:val="00A22104"/>
    <w:rsid w:val="00A273F2"/>
    <w:rsid w:val="00A70B18"/>
    <w:rsid w:val="00A765B9"/>
    <w:rsid w:val="00A8074F"/>
    <w:rsid w:val="00A956AC"/>
    <w:rsid w:val="00AB6653"/>
    <w:rsid w:val="00AC6B22"/>
    <w:rsid w:val="00B07100"/>
    <w:rsid w:val="00B34B83"/>
    <w:rsid w:val="00B37366"/>
    <w:rsid w:val="00B449C8"/>
    <w:rsid w:val="00B65415"/>
    <w:rsid w:val="00B74B5D"/>
    <w:rsid w:val="00B876A8"/>
    <w:rsid w:val="00B925FE"/>
    <w:rsid w:val="00BA53F3"/>
    <w:rsid w:val="00BB31DA"/>
    <w:rsid w:val="00BC0FAB"/>
    <w:rsid w:val="00BF1064"/>
    <w:rsid w:val="00BF5BDC"/>
    <w:rsid w:val="00C20F80"/>
    <w:rsid w:val="00C378D2"/>
    <w:rsid w:val="00C46FF1"/>
    <w:rsid w:val="00C677EF"/>
    <w:rsid w:val="00C81CB7"/>
    <w:rsid w:val="00C86A7F"/>
    <w:rsid w:val="00D149DE"/>
    <w:rsid w:val="00D35BB7"/>
    <w:rsid w:val="00D52192"/>
    <w:rsid w:val="00D5734A"/>
    <w:rsid w:val="00E07D9B"/>
    <w:rsid w:val="00E20538"/>
    <w:rsid w:val="00E42EED"/>
    <w:rsid w:val="00E60CDF"/>
    <w:rsid w:val="00EB15B8"/>
    <w:rsid w:val="00EB7E43"/>
    <w:rsid w:val="00EC056A"/>
    <w:rsid w:val="00ED01BA"/>
    <w:rsid w:val="00EE5D8A"/>
    <w:rsid w:val="00EE61FB"/>
    <w:rsid w:val="00EF769F"/>
    <w:rsid w:val="00F03B44"/>
    <w:rsid w:val="00F11E00"/>
    <w:rsid w:val="00F33888"/>
    <w:rsid w:val="00F43223"/>
    <w:rsid w:val="00F45465"/>
    <w:rsid w:val="00F468BA"/>
    <w:rsid w:val="00F850C9"/>
    <w:rsid w:val="00FA30B0"/>
    <w:rsid w:val="00FC7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2709"/>
  <w15:docId w15:val="{7BA5201D-C01F-4AED-A8BC-8D1A164F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FAB"/>
    <w:rPr>
      <w:color w:val="0000FF" w:themeColor="hyperlink"/>
      <w:u w:val="single"/>
    </w:rPr>
  </w:style>
  <w:style w:type="table" w:styleId="TableGrid">
    <w:name w:val="Table Grid"/>
    <w:basedOn w:val="TableNormal"/>
    <w:uiPriority w:val="59"/>
    <w:rsid w:val="00BC0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6A8"/>
    <w:pPr>
      <w:ind w:left="720"/>
      <w:contextualSpacing/>
    </w:pPr>
  </w:style>
  <w:style w:type="character" w:styleId="FollowedHyperlink">
    <w:name w:val="FollowedHyperlink"/>
    <w:basedOn w:val="DefaultParagraphFont"/>
    <w:uiPriority w:val="99"/>
    <w:semiHidden/>
    <w:unhideWhenUsed/>
    <w:rsid w:val="00750D1A"/>
    <w:rPr>
      <w:color w:val="800080" w:themeColor="followedHyperlink"/>
      <w:u w:val="single"/>
    </w:rPr>
  </w:style>
  <w:style w:type="character" w:customStyle="1" w:styleId="contact-street1">
    <w:name w:val="contact-street1"/>
    <w:basedOn w:val="DefaultParagraphFont"/>
    <w:rsid w:val="00B74B5D"/>
    <w:rPr>
      <w:i w:val="0"/>
      <w:iCs w:val="0"/>
      <w:vanish w:val="0"/>
      <w:webHidden w:val="0"/>
      <w:specVanish w:val="0"/>
    </w:rPr>
  </w:style>
  <w:style w:type="character" w:customStyle="1" w:styleId="contact-suburb1">
    <w:name w:val="contact-suburb1"/>
    <w:basedOn w:val="DefaultParagraphFont"/>
    <w:rsid w:val="00B74B5D"/>
    <w:rPr>
      <w:i w:val="0"/>
      <w:iCs w:val="0"/>
      <w:vanish w:val="0"/>
      <w:webHidden w:val="0"/>
      <w:specVanish w:val="0"/>
    </w:rPr>
  </w:style>
  <w:style w:type="character" w:customStyle="1" w:styleId="contact-postcode1">
    <w:name w:val="contact-postcode1"/>
    <w:basedOn w:val="DefaultParagraphFont"/>
    <w:rsid w:val="00B74B5D"/>
    <w:rPr>
      <w:i w:val="0"/>
      <w:iCs w:val="0"/>
      <w:vanish w:val="0"/>
      <w:webHidden w:val="0"/>
      <w:specVanish w:val="0"/>
    </w:rPr>
  </w:style>
  <w:style w:type="character" w:styleId="CommentReference">
    <w:name w:val="annotation reference"/>
    <w:basedOn w:val="DefaultParagraphFont"/>
    <w:uiPriority w:val="99"/>
    <w:semiHidden/>
    <w:unhideWhenUsed/>
    <w:rsid w:val="00F468BA"/>
    <w:rPr>
      <w:sz w:val="16"/>
      <w:szCs w:val="16"/>
    </w:rPr>
  </w:style>
  <w:style w:type="paragraph" w:styleId="CommentText">
    <w:name w:val="annotation text"/>
    <w:basedOn w:val="Normal"/>
    <w:link w:val="CommentTextChar"/>
    <w:uiPriority w:val="99"/>
    <w:semiHidden/>
    <w:unhideWhenUsed/>
    <w:rsid w:val="00F468BA"/>
    <w:pPr>
      <w:spacing w:line="240" w:lineRule="auto"/>
    </w:pPr>
    <w:rPr>
      <w:sz w:val="20"/>
      <w:szCs w:val="20"/>
    </w:rPr>
  </w:style>
  <w:style w:type="character" w:customStyle="1" w:styleId="CommentTextChar">
    <w:name w:val="Comment Text Char"/>
    <w:basedOn w:val="DefaultParagraphFont"/>
    <w:link w:val="CommentText"/>
    <w:uiPriority w:val="99"/>
    <w:semiHidden/>
    <w:rsid w:val="00F468BA"/>
    <w:rPr>
      <w:sz w:val="20"/>
      <w:szCs w:val="20"/>
    </w:rPr>
  </w:style>
  <w:style w:type="paragraph" w:styleId="CommentSubject">
    <w:name w:val="annotation subject"/>
    <w:basedOn w:val="CommentText"/>
    <w:next w:val="CommentText"/>
    <w:link w:val="CommentSubjectChar"/>
    <w:uiPriority w:val="99"/>
    <w:semiHidden/>
    <w:unhideWhenUsed/>
    <w:rsid w:val="00F468BA"/>
    <w:rPr>
      <w:b/>
      <w:bCs/>
    </w:rPr>
  </w:style>
  <w:style w:type="character" w:customStyle="1" w:styleId="CommentSubjectChar">
    <w:name w:val="Comment Subject Char"/>
    <w:basedOn w:val="CommentTextChar"/>
    <w:link w:val="CommentSubject"/>
    <w:uiPriority w:val="99"/>
    <w:semiHidden/>
    <w:rsid w:val="00F468BA"/>
    <w:rPr>
      <w:b/>
      <w:bCs/>
      <w:sz w:val="20"/>
      <w:szCs w:val="20"/>
    </w:rPr>
  </w:style>
  <w:style w:type="paragraph" w:styleId="BalloonText">
    <w:name w:val="Balloon Text"/>
    <w:basedOn w:val="Normal"/>
    <w:link w:val="BalloonTextChar"/>
    <w:uiPriority w:val="99"/>
    <w:semiHidden/>
    <w:unhideWhenUsed/>
    <w:rsid w:val="00F46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8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75545">
      <w:bodyDiv w:val="1"/>
      <w:marLeft w:val="0"/>
      <w:marRight w:val="0"/>
      <w:marTop w:val="0"/>
      <w:marBottom w:val="0"/>
      <w:divBdr>
        <w:top w:val="none" w:sz="0" w:space="0" w:color="auto"/>
        <w:left w:val="none" w:sz="0" w:space="0" w:color="auto"/>
        <w:bottom w:val="none" w:sz="0" w:space="0" w:color="auto"/>
        <w:right w:val="none" w:sz="0" w:space="0" w:color="auto"/>
      </w:divBdr>
      <w:divsChild>
        <w:div w:id="867722895">
          <w:marLeft w:val="0"/>
          <w:marRight w:val="0"/>
          <w:marTop w:val="0"/>
          <w:marBottom w:val="0"/>
          <w:divBdr>
            <w:top w:val="none" w:sz="0" w:space="0" w:color="auto"/>
            <w:left w:val="single" w:sz="4" w:space="0" w:color="ACACAC"/>
            <w:bottom w:val="none" w:sz="0" w:space="0" w:color="auto"/>
            <w:right w:val="single" w:sz="4" w:space="0" w:color="ACACAC"/>
          </w:divBdr>
          <w:divsChild>
            <w:div w:id="1449086612">
              <w:marLeft w:val="0"/>
              <w:marRight w:val="0"/>
              <w:marTop w:val="0"/>
              <w:marBottom w:val="0"/>
              <w:divBdr>
                <w:top w:val="none" w:sz="0" w:space="0" w:color="auto"/>
                <w:left w:val="none" w:sz="0" w:space="0" w:color="auto"/>
                <w:bottom w:val="none" w:sz="0" w:space="0" w:color="auto"/>
                <w:right w:val="none" w:sz="0" w:space="0" w:color="auto"/>
              </w:divBdr>
              <w:divsChild>
                <w:div w:id="1199203250">
                  <w:marLeft w:val="0"/>
                  <w:marRight w:val="0"/>
                  <w:marTop w:val="0"/>
                  <w:marBottom w:val="0"/>
                  <w:divBdr>
                    <w:top w:val="single" w:sz="4" w:space="0" w:color="ACACAC"/>
                    <w:left w:val="single" w:sz="4" w:space="0" w:color="ACACAC"/>
                    <w:bottom w:val="single" w:sz="4" w:space="0" w:color="ACACAC"/>
                    <w:right w:val="single" w:sz="4" w:space="0" w:color="ACACAC"/>
                  </w:divBdr>
                  <w:divsChild>
                    <w:div w:id="91899771">
                      <w:marLeft w:val="0"/>
                      <w:marRight w:val="0"/>
                      <w:marTop w:val="0"/>
                      <w:marBottom w:val="51"/>
                      <w:divBdr>
                        <w:top w:val="single" w:sz="4" w:space="0" w:color="ACACAC"/>
                        <w:left w:val="single" w:sz="4" w:space="0" w:color="ACACAC"/>
                        <w:bottom w:val="single" w:sz="4" w:space="0" w:color="ACACAC"/>
                        <w:right w:val="single" w:sz="4" w:space="0" w:color="ACACAC"/>
                      </w:divBdr>
                      <w:divsChild>
                        <w:div w:id="637565647">
                          <w:marLeft w:val="0"/>
                          <w:marRight w:val="0"/>
                          <w:marTop w:val="0"/>
                          <w:marBottom w:val="0"/>
                          <w:divBdr>
                            <w:top w:val="none" w:sz="0" w:space="0" w:color="auto"/>
                            <w:left w:val="none" w:sz="0" w:space="0" w:color="auto"/>
                            <w:bottom w:val="none" w:sz="0" w:space="0" w:color="auto"/>
                            <w:right w:val="none" w:sz="0" w:space="0" w:color="auto"/>
                          </w:divBdr>
                          <w:divsChild>
                            <w:div w:id="972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630953">
      <w:bodyDiv w:val="1"/>
      <w:marLeft w:val="0"/>
      <w:marRight w:val="0"/>
      <w:marTop w:val="152"/>
      <w:marBottom w:val="0"/>
      <w:divBdr>
        <w:top w:val="none" w:sz="0" w:space="0" w:color="auto"/>
        <w:left w:val="none" w:sz="0" w:space="0" w:color="auto"/>
        <w:bottom w:val="none" w:sz="0" w:space="0" w:color="auto"/>
        <w:right w:val="none" w:sz="0" w:space="0" w:color="auto"/>
      </w:divBdr>
      <w:divsChild>
        <w:div w:id="598636704">
          <w:marLeft w:val="0"/>
          <w:marRight w:val="0"/>
          <w:marTop w:val="0"/>
          <w:marBottom w:val="0"/>
          <w:divBdr>
            <w:top w:val="none" w:sz="0" w:space="0" w:color="auto"/>
            <w:left w:val="none" w:sz="0" w:space="0" w:color="auto"/>
            <w:bottom w:val="none" w:sz="0" w:space="0" w:color="auto"/>
            <w:right w:val="none" w:sz="0" w:space="0" w:color="auto"/>
          </w:divBdr>
          <w:divsChild>
            <w:div w:id="719868177">
              <w:marLeft w:val="0"/>
              <w:marRight w:val="0"/>
              <w:marTop w:val="152"/>
              <w:marBottom w:val="152"/>
              <w:divBdr>
                <w:top w:val="none" w:sz="0" w:space="0" w:color="auto"/>
                <w:left w:val="none" w:sz="0" w:space="0" w:color="auto"/>
                <w:bottom w:val="none" w:sz="0" w:space="0" w:color="auto"/>
                <w:right w:val="none" w:sz="0" w:space="0" w:color="auto"/>
              </w:divBdr>
              <w:divsChild>
                <w:div w:id="517892351">
                  <w:marLeft w:val="0"/>
                  <w:marRight w:val="0"/>
                  <w:marTop w:val="0"/>
                  <w:marBottom w:val="0"/>
                  <w:divBdr>
                    <w:top w:val="none" w:sz="0" w:space="0" w:color="auto"/>
                    <w:left w:val="none" w:sz="0" w:space="0" w:color="auto"/>
                    <w:bottom w:val="none" w:sz="0" w:space="0" w:color="auto"/>
                    <w:right w:val="none" w:sz="0" w:space="0" w:color="auto"/>
                  </w:divBdr>
                  <w:divsChild>
                    <w:div w:id="321005451">
                      <w:marLeft w:val="0"/>
                      <w:marRight w:val="0"/>
                      <w:marTop w:val="0"/>
                      <w:marBottom w:val="0"/>
                      <w:divBdr>
                        <w:top w:val="none" w:sz="0" w:space="0" w:color="auto"/>
                        <w:left w:val="none" w:sz="0" w:space="0" w:color="auto"/>
                        <w:bottom w:val="none" w:sz="0" w:space="0" w:color="auto"/>
                        <w:right w:val="none" w:sz="0" w:space="0" w:color="auto"/>
                      </w:divBdr>
                      <w:divsChild>
                        <w:div w:id="1681657190">
                          <w:marLeft w:val="0"/>
                          <w:marRight w:val="0"/>
                          <w:marTop w:val="0"/>
                          <w:marBottom w:val="0"/>
                          <w:divBdr>
                            <w:top w:val="none" w:sz="0" w:space="0" w:color="auto"/>
                            <w:left w:val="none" w:sz="0" w:space="0" w:color="auto"/>
                            <w:bottom w:val="none" w:sz="0" w:space="0" w:color="auto"/>
                            <w:right w:val="none" w:sz="0" w:space="0" w:color="auto"/>
                          </w:divBdr>
                          <w:divsChild>
                            <w:div w:id="1711421206">
                              <w:marLeft w:val="0"/>
                              <w:marRight w:val="0"/>
                              <w:marTop w:val="0"/>
                              <w:marBottom w:val="0"/>
                              <w:divBdr>
                                <w:top w:val="none" w:sz="0" w:space="0" w:color="auto"/>
                                <w:left w:val="none" w:sz="0" w:space="0" w:color="auto"/>
                                <w:bottom w:val="none" w:sz="0" w:space="0" w:color="auto"/>
                                <w:right w:val="none" w:sz="0" w:space="0" w:color="auto"/>
                              </w:divBdr>
                              <w:divsChild>
                                <w:div w:id="599263413">
                                  <w:marLeft w:val="0"/>
                                  <w:marRight w:val="0"/>
                                  <w:marTop w:val="0"/>
                                  <w:marBottom w:val="101"/>
                                  <w:divBdr>
                                    <w:top w:val="none" w:sz="0" w:space="0" w:color="auto"/>
                                    <w:left w:val="none" w:sz="0" w:space="0" w:color="auto"/>
                                    <w:bottom w:val="none" w:sz="0" w:space="0" w:color="auto"/>
                                    <w:right w:val="none" w:sz="0" w:space="0" w:color="auto"/>
                                  </w:divBdr>
                                </w:div>
                                <w:div w:id="52237246">
                                  <w:marLeft w:val="0"/>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703755">
      <w:bodyDiv w:val="1"/>
      <w:marLeft w:val="0"/>
      <w:marRight w:val="0"/>
      <w:marTop w:val="0"/>
      <w:marBottom w:val="0"/>
      <w:divBdr>
        <w:top w:val="none" w:sz="0" w:space="0" w:color="auto"/>
        <w:left w:val="none" w:sz="0" w:space="0" w:color="auto"/>
        <w:bottom w:val="none" w:sz="0" w:space="0" w:color="auto"/>
        <w:right w:val="none" w:sz="0" w:space="0" w:color="auto"/>
      </w:divBdr>
    </w:div>
    <w:div w:id="1253513834">
      <w:bodyDiv w:val="1"/>
      <w:marLeft w:val="0"/>
      <w:marRight w:val="0"/>
      <w:marTop w:val="0"/>
      <w:marBottom w:val="0"/>
      <w:divBdr>
        <w:top w:val="none" w:sz="0" w:space="0" w:color="auto"/>
        <w:left w:val="none" w:sz="0" w:space="0" w:color="auto"/>
        <w:bottom w:val="none" w:sz="0" w:space="0" w:color="auto"/>
        <w:right w:val="none" w:sz="0" w:space="0" w:color="auto"/>
      </w:divBdr>
      <w:divsChild>
        <w:div w:id="1760910731">
          <w:marLeft w:val="0"/>
          <w:marRight w:val="0"/>
          <w:marTop w:val="0"/>
          <w:marBottom w:val="0"/>
          <w:divBdr>
            <w:top w:val="none" w:sz="0" w:space="0" w:color="auto"/>
            <w:left w:val="none" w:sz="0" w:space="0" w:color="auto"/>
            <w:bottom w:val="none" w:sz="0" w:space="0" w:color="auto"/>
            <w:right w:val="none" w:sz="0" w:space="0" w:color="auto"/>
          </w:divBdr>
        </w:div>
      </w:divsChild>
    </w:div>
    <w:div w:id="1878350790">
      <w:bodyDiv w:val="1"/>
      <w:marLeft w:val="0"/>
      <w:marRight w:val="0"/>
      <w:marTop w:val="152"/>
      <w:marBottom w:val="0"/>
      <w:divBdr>
        <w:top w:val="none" w:sz="0" w:space="0" w:color="auto"/>
        <w:left w:val="none" w:sz="0" w:space="0" w:color="auto"/>
        <w:bottom w:val="none" w:sz="0" w:space="0" w:color="auto"/>
        <w:right w:val="none" w:sz="0" w:space="0" w:color="auto"/>
      </w:divBdr>
      <w:divsChild>
        <w:div w:id="1727677951">
          <w:marLeft w:val="0"/>
          <w:marRight w:val="0"/>
          <w:marTop w:val="0"/>
          <w:marBottom w:val="0"/>
          <w:divBdr>
            <w:top w:val="none" w:sz="0" w:space="0" w:color="auto"/>
            <w:left w:val="none" w:sz="0" w:space="0" w:color="auto"/>
            <w:bottom w:val="none" w:sz="0" w:space="0" w:color="auto"/>
            <w:right w:val="none" w:sz="0" w:space="0" w:color="auto"/>
          </w:divBdr>
          <w:divsChild>
            <w:div w:id="2137334045">
              <w:marLeft w:val="0"/>
              <w:marRight w:val="0"/>
              <w:marTop w:val="152"/>
              <w:marBottom w:val="152"/>
              <w:divBdr>
                <w:top w:val="none" w:sz="0" w:space="0" w:color="auto"/>
                <w:left w:val="none" w:sz="0" w:space="0" w:color="auto"/>
                <w:bottom w:val="none" w:sz="0" w:space="0" w:color="auto"/>
                <w:right w:val="none" w:sz="0" w:space="0" w:color="auto"/>
              </w:divBdr>
              <w:divsChild>
                <w:div w:id="1282224251">
                  <w:marLeft w:val="0"/>
                  <w:marRight w:val="0"/>
                  <w:marTop w:val="0"/>
                  <w:marBottom w:val="0"/>
                  <w:divBdr>
                    <w:top w:val="none" w:sz="0" w:space="0" w:color="auto"/>
                    <w:left w:val="none" w:sz="0" w:space="0" w:color="auto"/>
                    <w:bottom w:val="none" w:sz="0" w:space="0" w:color="auto"/>
                    <w:right w:val="none" w:sz="0" w:space="0" w:color="auto"/>
                  </w:divBdr>
                  <w:divsChild>
                    <w:div w:id="1592354969">
                      <w:marLeft w:val="0"/>
                      <w:marRight w:val="0"/>
                      <w:marTop w:val="0"/>
                      <w:marBottom w:val="0"/>
                      <w:divBdr>
                        <w:top w:val="none" w:sz="0" w:space="0" w:color="auto"/>
                        <w:left w:val="none" w:sz="0" w:space="0" w:color="auto"/>
                        <w:bottom w:val="none" w:sz="0" w:space="0" w:color="auto"/>
                        <w:right w:val="none" w:sz="0" w:space="0" w:color="auto"/>
                      </w:divBdr>
                      <w:divsChild>
                        <w:div w:id="2144034345">
                          <w:marLeft w:val="0"/>
                          <w:marRight w:val="0"/>
                          <w:marTop w:val="0"/>
                          <w:marBottom w:val="0"/>
                          <w:divBdr>
                            <w:top w:val="none" w:sz="0" w:space="0" w:color="auto"/>
                            <w:left w:val="none" w:sz="0" w:space="0" w:color="auto"/>
                            <w:bottom w:val="none" w:sz="0" w:space="0" w:color="auto"/>
                            <w:right w:val="none" w:sz="0" w:space="0" w:color="auto"/>
                          </w:divBdr>
                          <w:divsChild>
                            <w:div w:id="1406297232">
                              <w:marLeft w:val="0"/>
                              <w:marRight w:val="0"/>
                              <w:marTop w:val="0"/>
                              <w:marBottom w:val="0"/>
                              <w:divBdr>
                                <w:top w:val="none" w:sz="0" w:space="0" w:color="auto"/>
                                <w:left w:val="none" w:sz="0" w:space="0" w:color="auto"/>
                                <w:bottom w:val="none" w:sz="0" w:space="0" w:color="auto"/>
                                <w:right w:val="none" w:sz="0" w:space="0" w:color="auto"/>
                              </w:divBdr>
                              <w:divsChild>
                                <w:div w:id="1449399381">
                                  <w:marLeft w:val="0"/>
                                  <w:marRight w:val="0"/>
                                  <w:marTop w:val="0"/>
                                  <w:marBottom w:val="101"/>
                                  <w:divBdr>
                                    <w:top w:val="none" w:sz="0" w:space="0" w:color="auto"/>
                                    <w:left w:val="none" w:sz="0" w:space="0" w:color="auto"/>
                                    <w:bottom w:val="none" w:sz="0" w:space="0" w:color="auto"/>
                                    <w:right w:val="none" w:sz="0" w:space="0" w:color="auto"/>
                                  </w:divBdr>
                                </w:div>
                                <w:div w:id="237325933">
                                  <w:marLeft w:val="0"/>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cal.plan@strou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oud.gov.uk/media/1485593/stroud-district-council-planning-policy-privacy-statement.docx" TargetMode="External"/><Relationship Id="rId5" Type="http://schemas.openxmlformats.org/officeDocument/2006/relationships/hyperlink" Target="http://www.stroud.gov.uk/localplanrevie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deacons</dc:creator>
  <cp:lastModifiedBy>Ridley, Tom</cp:lastModifiedBy>
  <cp:revision>5</cp:revision>
  <cp:lastPrinted>2015-02-03T13:21:00Z</cp:lastPrinted>
  <dcterms:created xsi:type="dcterms:W3CDTF">2021-05-25T11:08:00Z</dcterms:created>
  <dcterms:modified xsi:type="dcterms:W3CDTF">2021-05-26T07:26:00Z</dcterms:modified>
</cp:coreProperties>
</file>