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1F6E2" w14:textId="6C4F5540" w:rsidR="00007CDA" w:rsidRDefault="00007CDA">
      <w:pPr>
        <w:rPr>
          <w:rStyle w:val="ui-provider"/>
          <w:u w:val="single"/>
        </w:rPr>
      </w:pPr>
      <w:r w:rsidRPr="00007CDA">
        <w:rPr>
          <w:rStyle w:val="ui-provider"/>
          <w:u w:val="single"/>
        </w:rPr>
        <w:t>1</w:t>
      </w:r>
      <w:r>
        <w:rPr>
          <w:rStyle w:val="ui-provider"/>
          <w:u w:val="single"/>
        </w:rPr>
        <w:t>2</w:t>
      </w:r>
      <w:r w:rsidRPr="00007CDA">
        <w:rPr>
          <w:rStyle w:val="ui-provider"/>
          <w:u w:val="single"/>
        </w:rPr>
        <w:t>th May 2023</w:t>
      </w:r>
    </w:p>
    <w:p w14:paraId="573017C3" w14:textId="6DBBB314" w:rsidR="004852ED" w:rsidRDefault="00BA182E">
      <w:pPr>
        <w:rPr>
          <w:rStyle w:val="ui-provider"/>
          <w:u w:val="single"/>
        </w:rPr>
      </w:pPr>
      <w:r w:rsidRPr="00BA182E">
        <w:rPr>
          <w:rStyle w:val="ui-provider"/>
          <w:u w:val="single"/>
        </w:rPr>
        <w:t>What is the planning application justification/need for Delivery Policy DES1?</w:t>
      </w:r>
    </w:p>
    <w:p w14:paraId="0B5AE062" w14:textId="28E7C4D5" w:rsidR="00485B3B" w:rsidRDefault="00485B3B" w:rsidP="00392F78">
      <w:pPr>
        <w:rPr>
          <w:rFonts w:cstheme="minorHAnsi"/>
        </w:rPr>
      </w:pPr>
      <w:r>
        <w:rPr>
          <w:rFonts w:cstheme="minorHAnsi"/>
        </w:rPr>
        <w:t>Stroud District is a rural District. Data was extracted from Uniform</w:t>
      </w:r>
      <w:r w:rsidR="00265825">
        <w:rPr>
          <w:rFonts w:cstheme="minorHAnsi"/>
        </w:rPr>
        <w:t xml:space="preserve"> IT System</w:t>
      </w:r>
      <w:r>
        <w:rPr>
          <w:rFonts w:cstheme="minorHAnsi"/>
        </w:rPr>
        <w:t>. As at 30.04.23</w:t>
      </w:r>
      <w:r w:rsidR="00D249DE" w:rsidRPr="00D249DE">
        <w:rPr>
          <w:rFonts w:cstheme="minorHAnsi"/>
        </w:rPr>
        <w:t xml:space="preserve"> </w:t>
      </w:r>
      <w:r w:rsidR="00265825">
        <w:rPr>
          <w:rFonts w:cstheme="minorHAnsi"/>
        </w:rPr>
        <w:t xml:space="preserve">there </w:t>
      </w:r>
      <w:r w:rsidR="00D249DE" w:rsidRPr="00D249DE">
        <w:rPr>
          <w:rFonts w:cstheme="minorHAnsi"/>
        </w:rPr>
        <w:t xml:space="preserve">is a total of </w:t>
      </w:r>
      <w:r>
        <w:rPr>
          <w:rFonts w:cstheme="minorHAnsi"/>
        </w:rPr>
        <w:t>7</w:t>
      </w:r>
      <w:r w:rsidR="00D249DE">
        <w:rPr>
          <w:rFonts w:cstheme="minorHAnsi"/>
        </w:rPr>
        <w:t>6</w:t>
      </w:r>
      <w:r w:rsidR="00D249DE" w:rsidRPr="00D249DE">
        <w:rPr>
          <w:rFonts w:cstheme="minorHAnsi"/>
        </w:rPr>
        <w:t xml:space="preserve"> planning applications</w:t>
      </w:r>
      <w:r w:rsidR="00D249DE">
        <w:rPr>
          <w:rFonts w:cstheme="minorHAnsi"/>
        </w:rPr>
        <w:t xml:space="preserve"> </w:t>
      </w:r>
      <w:r w:rsidR="009A688C">
        <w:rPr>
          <w:rFonts w:cstheme="minorHAnsi"/>
        </w:rPr>
        <w:t xml:space="preserve">and prior notifications </w:t>
      </w:r>
      <w:r w:rsidR="00D249DE">
        <w:rPr>
          <w:rFonts w:cstheme="minorHAnsi"/>
        </w:rPr>
        <w:t xml:space="preserve">for barn conversions </w:t>
      </w:r>
      <w:r>
        <w:rPr>
          <w:rFonts w:cstheme="minorHAnsi"/>
        </w:rPr>
        <w:t>to residential since 01.01.21</w:t>
      </w:r>
      <w:r w:rsidR="00D249DE">
        <w:rPr>
          <w:rFonts w:cstheme="minorHAnsi"/>
        </w:rPr>
        <w:t xml:space="preserve"> in this District</w:t>
      </w:r>
      <w:r w:rsidR="00D249DE" w:rsidRPr="00D249DE">
        <w:rPr>
          <w:rFonts w:cstheme="minorHAnsi"/>
        </w:rPr>
        <w:t>.</w:t>
      </w:r>
    </w:p>
    <w:tbl>
      <w:tblPr>
        <w:tblStyle w:val="TableGrid"/>
        <w:tblW w:w="0" w:type="auto"/>
        <w:tblLook w:val="04A0" w:firstRow="1" w:lastRow="0" w:firstColumn="1" w:lastColumn="0" w:noHBand="0" w:noVBand="1"/>
      </w:tblPr>
      <w:tblGrid>
        <w:gridCol w:w="1803"/>
        <w:gridCol w:w="1803"/>
        <w:gridCol w:w="1803"/>
        <w:gridCol w:w="1803"/>
        <w:gridCol w:w="1804"/>
      </w:tblGrid>
      <w:tr w:rsidR="00485B3B" w:rsidRPr="00485B3B" w14:paraId="348639DF" w14:textId="77777777" w:rsidTr="00DB3104">
        <w:tc>
          <w:tcPr>
            <w:tcW w:w="1803" w:type="dxa"/>
          </w:tcPr>
          <w:p w14:paraId="1002CCE1" w14:textId="34E148F0" w:rsidR="00485B3B" w:rsidRPr="00485B3B" w:rsidRDefault="00485B3B" w:rsidP="00392F78">
            <w:pPr>
              <w:rPr>
                <w:rFonts w:cstheme="minorHAnsi"/>
                <w:b/>
                <w:bCs/>
              </w:rPr>
            </w:pPr>
          </w:p>
        </w:tc>
        <w:tc>
          <w:tcPr>
            <w:tcW w:w="1803" w:type="dxa"/>
            <w:shd w:val="clear" w:color="auto" w:fill="E7E6E6" w:themeFill="background2"/>
          </w:tcPr>
          <w:p w14:paraId="567A92D4" w14:textId="462A18B4" w:rsidR="00485B3B" w:rsidRPr="00485B3B" w:rsidRDefault="00485B3B" w:rsidP="00392F78">
            <w:pPr>
              <w:rPr>
                <w:rFonts w:cstheme="minorHAnsi"/>
                <w:b/>
                <w:bCs/>
              </w:rPr>
            </w:pPr>
            <w:r w:rsidRPr="00485B3B">
              <w:rPr>
                <w:rFonts w:cstheme="minorHAnsi"/>
                <w:b/>
                <w:bCs/>
              </w:rPr>
              <w:t>2021</w:t>
            </w:r>
          </w:p>
        </w:tc>
        <w:tc>
          <w:tcPr>
            <w:tcW w:w="1803" w:type="dxa"/>
            <w:shd w:val="clear" w:color="auto" w:fill="E7E6E6" w:themeFill="background2"/>
          </w:tcPr>
          <w:p w14:paraId="375FA69C" w14:textId="39A076BE" w:rsidR="00485B3B" w:rsidRPr="00485B3B" w:rsidRDefault="00485B3B" w:rsidP="00392F78">
            <w:pPr>
              <w:rPr>
                <w:rFonts w:cstheme="minorHAnsi"/>
                <w:b/>
                <w:bCs/>
              </w:rPr>
            </w:pPr>
            <w:r w:rsidRPr="00485B3B">
              <w:rPr>
                <w:rFonts w:cstheme="minorHAnsi"/>
                <w:b/>
                <w:bCs/>
              </w:rPr>
              <w:t>2022</w:t>
            </w:r>
          </w:p>
        </w:tc>
        <w:tc>
          <w:tcPr>
            <w:tcW w:w="1803" w:type="dxa"/>
            <w:shd w:val="clear" w:color="auto" w:fill="E7E6E6" w:themeFill="background2"/>
          </w:tcPr>
          <w:p w14:paraId="6B876F1C" w14:textId="3B9F8402" w:rsidR="00485B3B" w:rsidRPr="00485B3B" w:rsidRDefault="00485B3B" w:rsidP="00392F78">
            <w:pPr>
              <w:rPr>
                <w:rFonts w:cstheme="minorHAnsi"/>
                <w:b/>
                <w:bCs/>
              </w:rPr>
            </w:pPr>
            <w:r w:rsidRPr="00485B3B">
              <w:rPr>
                <w:rFonts w:cstheme="minorHAnsi"/>
                <w:b/>
                <w:bCs/>
              </w:rPr>
              <w:t>2023 (Part)</w:t>
            </w:r>
          </w:p>
        </w:tc>
        <w:tc>
          <w:tcPr>
            <w:tcW w:w="1804" w:type="dxa"/>
            <w:shd w:val="clear" w:color="auto" w:fill="E7E6E6" w:themeFill="background2"/>
          </w:tcPr>
          <w:p w14:paraId="45BE671A" w14:textId="1682018A" w:rsidR="00485B3B" w:rsidRPr="00485B3B" w:rsidRDefault="00485B3B" w:rsidP="00392F78">
            <w:pPr>
              <w:rPr>
                <w:rFonts w:cstheme="minorHAnsi"/>
                <w:b/>
                <w:bCs/>
              </w:rPr>
            </w:pPr>
            <w:r w:rsidRPr="00485B3B">
              <w:rPr>
                <w:rFonts w:cstheme="minorHAnsi"/>
                <w:b/>
                <w:bCs/>
              </w:rPr>
              <w:t>TOTAL</w:t>
            </w:r>
          </w:p>
        </w:tc>
      </w:tr>
      <w:tr w:rsidR="00485B3B" w14:paraId="74119980" w14:textId="77777777" w:rsidTr="00DB3104">
        <w:tc>
          <w:tcPr>
            <w:tcW w:w="1803" w:type="dxa"/>
            <w:shd w:val="clear" w:color="auto" w:fill="AEAAAA" w:themeFill="background2" w:themeFillShade="BF"/>
          </w:tcPr>
          <w:p w14:paraId="1C66E94B" w14:textId="45A0547D" w:rsidR="00485B3B" w:rsidRPr="00485B3B" w:rsidRDefault="00485B3B" w:rsidP="00392F78">
            <w:pPr>
              <w:rPr>
                <w:rFonts w:cstheme="minorHAnsi"/>
                <w:b/>
                <w:bCs/>
              </w:rPr>
            </w:pPr>
            <w:r w:rsidRPr="00485B3B">
              <w:rPr>
                <w:rFonts w:cstheme="minorHAnsi"/>
                <w:b/>
                <w:bCs/>
              </w:rPr>
              <w:t>New Barns</w:t>
            </w:r>
          </w:p>
        </w:tc>
        <w:tc>
          <w:tcPr>
            <w:tcW w:w="1803" w:type="dxa"/>
          </w:tcPr>
          <w:p w14:paraId="3310AE73" w14:textId="3484D638" w:rsidR="00485B3B" w:rsidRDefault="00485B3B" w:rsidP="00DB3104">
            <w:pPr>
              <w:jc w:val="center"/>
              <w:rPr>
                <w:rFonts w:cstheme="minorHAnsi"/>
              </w:rPr>
            </w:pPr>
            <w:r>
              <w:rPr>
                <w:rFonts w:cstheme="minorHAnsi"/>
              </w:rPr>
              <w:t>74</w:t>
            </w:r>
          </w:p>
        </w:tc>
        <w:tc>
          <w:tcPr>
            <w:tcW w:w="1803" w:type="dxa"/>
          </w:tcPr>
          <w:p w14:paraId="22014134" w14:textId="736EE67A" w:rsidR="00485B3B" w:rsidRDefault="00485B3B" w:rsidP="00DB3104">
            <w:pPr>
              <w:jc w:val="center"/>
              <w:rPr>
                <w:rFonts w:cstheme="minorHAnsi"/>
              </w:rPr>
            </w:pPr>
            <w:r>
              <w:rPr>
                <w:rFonts w:cstheme="minorHAnsi"/>
              </w:rPr>
              <w:t>32</w:t>
            </w:r>
          </w:p>
        </w:tc>
        <w:tc>
          <w:tcPr>
            <w:tcW w:w="1803" w:type="dxa"/>
          </w:tcPr>
          <w:p w14:paraId="252F300C" w14:textId="73233FA3" w:rsidR="00485B3B" w:rsidRDefault="00485B3B" w:rsidP="00DB3104">
            <w:pPr>
              <w:jc w:val="center"/>
              <w:rPr>
                <w:rFonts w:cstheme="minorHAnsi"/>
              </w:rPr>
            </w:pPr>
            <w:r>
              <w:rPr>
                <w:rFonts w:cstheme="minorHAnsi"/>
              </w:rPr>
              <w:t>15</w:t>
            </w:r>
          </w:p>
        </w:tc>
        <w:tc>
          <w:tcPr>
            <w:tcW w:w="1804" w:type="dxa"/>
          </w:tcPr>
          <w:p w14:paraId="1E531321" w14:textId="73386CEF" w:rsidR="00485B3B" w:rsidRPr="009A688C" w:rsidRDefault="00485B3B" w:rsidP="00DB3104">
            <w:pPr>
              <w:jc w:val="center"/>
              <w:rPr>
                <w:rFonts w:cstheme="minorHAnsi"/>
                <w:b/>
                <w:bCs/>
              </w:rPr>
            </w:pPr>
            <w:r w:rsidRPr="009A688C">
              <w:rPr>
                <w:rFonts w:cstheme="minorHAnsi"/>
                <w:b/>
                <w:bCs/>
              </w:rPr>
              <w:t>121</w:t>
            </w:r>
          </w:p>
        </w:tc>
      </w:tr>
      <w:tr w:rsidR="00485B3B" w14:paraId="1624DE87" w14:textId="77777777" w:rsidTr="00DB3104">
        <w:tc>
          <w:tcPr>
            <w:tcW w:w="1803" w:type="dxa"/>
            <w:shd w:val="clear" w:color="auto" w:fill="AEAAAA" w:themeFill="background2" w:themeFillShade="BF"/>
          </w:tcPr>
          <w:p w14:paraId="623AAC66" w14:textId="30EC49A1" w:rsidR="00485B3B" w:rsidRPr="00485B3B" w:rsidRDefault="00485B3B" w:rsidP="00392F78">
            <w:pPr>
              <w:rPr>
                <w:rFonts w:cstheme="minorHAnsi"/>
                <w:b/>
                <w:bCs/>
              </w:rPr>
            </w:pPr>
            <w:r w:rsidRPr="00485B3B">
              <w:rPr>
                <w:rFonts w:cstheme="minorHAnsi"/>
                <w:b/>
                <w:bCs/>
              </w:rPr>
              <w:t>COU</w:t>
            </w:r>
            <w:r>
              <w:rPr>
                <w:rFonts w:cstheme="minorHAnsi"/>
                <w:b/>
                <w:bCs/>
              </w:rPr>
              <w:t xml:space="preserve"> of barn</w:t>
            </w:r>
            <w:r w:rsidRPr="00485B3B">
              <w:rPr>
                <w:rFonts w:cstheme="minorHAnsi"/>
                <w:b/>
                <w:bCs/>
              </w:rPr>
              <w:t xml:space="preserve"> to Employment</w:t>
            </w:r>
          </w:p>
        </w:tc>
        <w:tc>
          <w:tcPr>
            <w:tcW w:w="1803" w:type="dxa"/>
          </w:tcPr>
          <w:p w14:paraId="7FF4AA47" w14:textId="5738F17F" w:rsidR="00485B3B" w:rsidRDefault="00485B3B" w:rsidP="00DB3104">
            <w:pPr>
              <w:jc w:val="center"/>
              <w:rPr>
                <w:rFonts w:cstheme="minorHAnsi"/>
              </w:rPr>
            </w:pPr>
            <w:r>
              <w:rPr>
                <w:rFonts w:cstheme="minorHAnsi"/>
              </w:rPr>
              <w:t>11</w:t>
            </w:r>
          </w:p>
        </w:tc>
        <w:tc>
          <w:tcPr>
            <w:tcW w:w="1803" w:type="dxa"/>
          </w:tcPr>
          <w:p w14:paraId="68357534" w14:textId="08D19BD6" w:rsidR="00485B3B" w:rsidRDefault="00485B3B" w:rsidP="00DB3104">
            <w:pPr>
              <w:jc w:val="center"/>
              <w:rPr>
                <w:rFonts w:cstheme="minorHAnsi"/>
              </w:rPr>
            </w:pPr>
            <w:r>
              <w:rPr>
                <w:rFonts w:cstheme="minorHAnsi"/>
              </w:rPr>
              <w:t>10</w:t>
            </w:r>
          </w:p>
        </w:tc>
        <w:tc>
          <w:tcPr>
            <w:tcW w:w="1803" w:type="dxa"/>
          </w:tcPr>
          <w:p w14:paraId="65DE3F34" w14:textId="6C541BDC" w:rsidR="00485B3B" w:rsidRDefault="00485B3B" w:rsidP="00DB3104">
            <w:pPr>
              <w:jc w:val="center"/>
              <w:rPr>
                <w:rFonts w:cstheme="minorHAnsi"/>
              </w:rPr>
            </w:pPr>
            <w:r>
              <w:rPr>
                <w:rFonts w:cstheme="minorHAnsi"/>
              </w:rPr>
              <w:t>9</w:t>
            </w:r>
          </w:p>
        </w:tc>
        <w:tc>
          <w:tcPr>
            <w:tcW w:w="1804" w:type="dxa"/>
          </w:tcPr>
          <w:p w14:paraId="1A2B9CA3" w14:textId="149BF5B1" w:rsidR="00485B3B" w:rsidRPr="009A688C" w:rsidRDefault="00485B3B" w:rsidP="00DB3104">
            <w:pPr>
              <w:jc w:val="center"/>
              <w:rPr>
                <w:rFonts w:cstheme="minorHAnsi"/>
                <w:b/>
                <w:bCs/>
              </w:rPr>
            </w:pPr>
            <w:r w:rsidRPr="009A688C">
              <w:rPr>
                <w:rFonts w:cstheme="minorHAnsi"/>
                <w:b/>
                <w:bCs/>
              </w:rPr>
              <w:t>30</w:t>
            </w:r>
          </w:p>
        </w:tc>
      </w:tr>
      <w:tr w:rsidR="00485B3B" w14:paraId="0CFA7A4C" w14:textId="77777777" w:rsidTr="00DB3104">
        <w:tc>
          <w:tcPr>
            <w:tcW w:w="1803" w:type="dxa"/>
            <w:shd w:val="clear" w:color="auto" w:fill="AEAAAA" w:themeFill="background2" w:themeFillShade="BF"/>
          </w:tcPr>
          <w:p w14:paraId="1F799532" w14:textId="775BAF85" w:rsidR="00485B3B" w:rsidRPr="00485B3B" w:rsidRDefault="009A688C" w:rsidP="00392F78">
            <w:pPr>
              <w:rPr>
                <w:rFonts w:cstheme="minorHAnsi"/>
                <w:b/>
                <w:bCs/>
              </w:rPr>
            </w:pPr>
            <w:r>
              <w:rPr>
                <w:rFonts w:cstheme="minorHAnsi"/>
                <w:b/>
                <w:bCs/>
              </w:rPr>
              <w:t>C0U of barn to personal equestrian use</w:t>
            </w:r>
          </w:p>
        </w:tc>
        <w:tc>
          <w:tcPr>
            <w:tcW w:w="1803" w:type="dxa"/>
          </w:tcPr>
          <w:p w14:paraId="165D62D4" w14:textId="642CA697" w:rsidR="00485B3B" w:rsidRDefault="009A688C" w:rsidP="00DB3104">
            <w:pPr>
              <w:jc w:val="center"/>
              <w:rPr>
                <w:rFonts w:cstheme="minorHAnsi"/>
              </w:rPr>
            </w:pPr>
            <w:r>
              <w:rPr>
                <w:rFonts w:cstheme="minorHAnsi"/>
              </w:rPr>
              <w:t>0</w:t>
            </w:r>
          </w:p>
        </w:tc>
        <w:tc>
          <w:tcPr>
            <w:tcW w:w="1803" w:type="dxa"/>
          </w:tcPr>
          <w:p w14:paraId="17A51352" w14:textId="6B598412" w:rsidR="00485B3B" w:rsidRDefault="009A688C" w:rsidP="00DB3104">
            <w:pPr>
              <w:jc w:val="center"/>
              <w:rPr>
                <w:rFonts w:cstheme="minorHAnsi"/>
              </w:rPr>
            </w:pPr>
            <w:r>
              <w:rPr>
                <w:rFonts w:cstheme="minorHAnsi"/>
              </w:rPr>
              <w:t>1</w:t>
            </w:r>
          </w:p>
        </w:tc>
        <w:tc>
          <w:tcPr>
            <w:tcW w:w="1803" w:type="dxa"/>
          </w:tcPr>
          <w:p w14:paraId="32E2DC06" w14:textId="4D986B4F" w:rsidR="00485B3B" w:rsidRDefault="009A688C" w:rsidP="00DB3104">
            <w:pPr>
              <w:jc w:val="center"/>
              <w:rPr>
                <w:rFonts w:cstheme="minorHAnsi"/>
              </w:rPr>
            </w:pPr>
            <w:r>
              <w:rPr>
                <w:rFonts w:cstheme="minorHAnsi"/>
              </w:rPr>
              <w:t>1</w:t>
            </w:r>
          </w:p>
        </w:tc>
        <w:tc>
          <w:tcPr>
            <w:tcW w:w="1804" w:type="dxa"/>
          </w:tcPr>
          <w:p w14:paraId="441FA49A" w14:textId="136966C6" w:rsidR="00485B3B" w:rsidRPr="009A688C" w:rsidRDefault="009A688C" w:rsidP="00DB3104">
            <w:pPr>
              <w:jc w:val="center"/>
              <w:rPr>
                <w:rFonts w:cstheme="minorHAnsi"/>
                <w:b/>
                <w:bCs/>
              </w:rPr>
            </w:pPr>
            <w:r w:rsidRPr="009A688C">
              <w:rPr>
                <w:rFonts w:cstheme="minorHAnsi"/>
                <w:b/>
                <w:bCs/>
              </w:rPr>
              <w:t>2</w:t>
            </w:r>
          </w:p>
        </w:tc>
      </w:tr>
      <w:tr w:rsidR="00485B3B" w14:paraId="33DE6070" w14:textId="77777777" w:rsidTr="00DB3104">
        <w:tc>
          <w:tcPr>
            <w:tcW w:w="1803" w:type="dxa"/>
            <w:shd w:val="clear" w:color="auto" w:fill="AEAAAA" w:themeFill="background2" w:themeFillShade="BF"/>
          </w:tcPr>
          <w:p w14:paraId="00325AA1" w14:textId="7F0FB167" w:rsidR="00485B3B" w:rsidRPr="00485B3B" w:rsidRDefault="009A688C" w:rsidP="00392F78">
            <w:pPr>
              <w:rPr>
                <w:rFonts w:cstheme="minorHAnsi"/>
                <w:b/>
                <w:bCs/>
              </w:rPr>
            </w:pPr>
            <w:r>
              <w:rPr>
                <w:rFonts w:cstheme="minorHAnsi"/>
                <w:b/>
                <w:bCs/>
              </w:rPr>
              <w:t>Barn COU to Residential</w:t>
            </w:r>
          </w:p>
        </w:tc>
        <w:tc>
          <w:tcPr>
            <w:tcW w:w="1803" w:type="dxa"/>
          </w:tcPr>
          <w:p w14:paraId="26CB7BA0" w14:textId="773ED894" w:rsidR="00485B3B" w:rsidRDefault="009A688C" w:rsidP="00DB3104">
            <w:pPr>
              <w:jc w:val="center"/>
              <w:rPr>
                <w:rFonts w:cstheme="minorHAnsi"/>
              </w:rPr>
            </w:pPr>
            <w:r>
              <w:rPr>
                <w:rFonts w:cstheme="minorHAnsi"/>
              </w:rPr>
              <w:t>21</w:t>
            </w:r>
          </w:p>
        </w:tc>
        <w:tc>
          <w:tcPr>
            <w:tcW w:w="1803" w:type="dxa"/>
          </w:tcPr>
          <w:p w14:paraId="67527840" w14:textId="5D546E64" w:rsidR="00485B3B" w:rsidRDefault="009A688C" w:rsidP="00DB3104">
            <w:pPr>
              <w:jc w:val="center"/>
              <w:rPr>
                <w:rFonts w:cstheme="minorHAnsi"/>
              </w:rPr>
            </w:pPr>
            <w:r>
              <w:rPr>
                <w:rFonts w:cstheme="minorHAnsi"/>
              </w:rPr>
              <w:t>39</w:t>
            </w:r>
          </w:p>
        </w:tc>
        <w:tc>
          <w:tcPr>
            <w:tcW w:w="1803" w:type="dxa"/>
          </w:tcPr>
          <w:p w14:paraId="61DC1048" w14:textId="4717E0E7" w:rsidR="00485B3B" w:rsidRDefault="009A688C" w:rsidP="00DB3104">
            <w:pPr>
              <w:jc w:val="center"/>
              <w:rPr>
                <w:rFonts w:cstheme="minorHAnsi"/>
              </w:rPr>
            </w:pPr>
            <w:r>
              <w:rPr>
                <w:rFonts w:cstheme="minorHAnsi"/>
              </w:rPr>
              <w:t>16</w:t>
            </w:r>
          </w:p>
        </w:tc>
        <w:tc>
          <w:tcPr>
            <w:tcW w:w="1804" w:type="dxa"/>
          </w:tcPr>
          <w:p w14:paraId="52697C9C" w14:textId="17B87018" w:rsidR="00485B3B" w:rsidRPr="009A688C" w:rsidRDefault="009A688C" w:rsidP="00DB3104">
            <w:pPr>
              <w:jc w:val="center"/>
              <w:rPr>
                <w:rFonts w:cstheme="minorHAnsi"/>
                <w:b/>
                <w:bCs/>
              </w:rPr>
            </w:pPr>
            <w:r w:rsidRPr="009A688C">
              <w:rPr>
                <w:rFonts w:cstheme="minorHAnsi"/>
                <w:b/>
                <w:bCs/>
              </w:rPr>
              <w:t>76</w:t>
            </w:r>
          </w:p>
        </w:tc>
      </w:tr>
      <w:tr w:rsidR="00485B3B" w14:paraId="393960AF" w14:textId="77777777" w:rsidTr="00DB3104">
        <w:tc>
          <w:tcPr>
            <w:tcW w:w="1803" w:type="dxa"/>
            <w:shd w:val="clear" w:color="auto" w:fill="AEAAAA" w:themeFill="background2" w:themeFillShade="BF"/>
          </w:tcPr>
          <w:p w14:paraId="75267483" w14:textId="7A5D69D5" w:rsidR="00485B3B" w:rsidRPr="00485B3B" w:rsidRDefault="009A688C" w:rsidP="00392F78">
            <w:pPr>
              <w:rPr>
                <w:rFonts w:cstheme="minorHAnsi"/>
                <w:b/>
                <w:bCs/>
              </w:rPr>
            </w:pPr>
            <w:r>
              <w:rPr>
                <w:rFonts w:cstheme="minorHAnsi"/>
                <w:b/>
                <w:bCs/>
              </w:rPr>
              <w:t>Barn COU to Tourism</w:t>
            </w:r>
          </w:p>
        </w:tc>
        <w:tc>
          <w:tcPr>
            <w:tcW w:w="1803" w:type="dxa"/>
          </w:tcPr>
          <w:p w14:paraId="5F50BEE6" w14:textId="14EC31C5" w:rsidR="00485B3B" w:rsidRDefault="009A688C" w:rsidP="00DB3104">
            <w:pPr>
              <w:jc w:val="center"/>
              <w:rPr>
                <w:rFonts w:cstheme="minorHAnsi"/>
              </w:rPr>
            </w:pPr>
            <w:r>
              <w:rPr>
                <w:rFonts w:cstheme="minorHAnsi"/>
              </w:rPr>
              <w:t>2</w:t>
            </w:r>
          </w:p>
        </w:tc>
        <w:tc>
          <w:tcPr>
            <w:tcW w:w="1803" w:type="dxa"/>
          </w:tcPr>
          <w:p w14:paraId="37B85A64" w14:textId="443E14CE" w:rsidR="00485B3B" w:rsidRDefault="009A688C" w:rsidP="00DB3104">
            <w:pPr>
              <w:jc w:val="center"/>
              <w:rPr>
                <w:rFonts w:cstheme="minorHAnsi"/>
              </w:rPr>
            </w:pPr>
            <w:r>
              <w:rPr>
                <w:rFonts w:cstheme="minorHAnsi"/>
              </w:rPr>
              <w:t>5</w:t>
            </w:r>
          </w:p>
        </w:tc>
        <w:tc>
          <w:tcPr>
            <w:tcW w:w="1803" w:type="dxa"/>
          </w:tcPr>
          <w:p w14:paraId="36708A31" w14:textId="1CB0EC31" w:rsidR="00485B3B" w:rsidRDefault="009A688C" w:rsidP="00DB3104">
            <w:pPr>
              <w:jc w:val="center"/>
              <w:rPr>
                <w:rFonts w:cstheme="minorHAnsi"/>
              </w:rPr>
            </w:pPr>
            <w:r>
              <w:rPr>
                <w:rFonts w:cstheme="minorHAnsi"/>
              </w:rPr>
              <w:t>2</w:t>
            </w:r>
          </w:p>
        </w:tc>
        <w:tc>
          <w:tcPr>
            <w:tcW w:w="1804" w:type="dxa"/>
          </w:tcPr>
          <w:p w14:paraId="167247CE" w14:textId="1815BC79" w:rsidR="00485B3B" w:rsidRPr="009A688C" w:rsidRDefault="009A688C" w:rsidP="00DB3104">
            <w:pPr>
              <w:jc w:val="center"/>
              <w:rPr>
                <w:rFonts w:cstheme="minorHAnsi"/>
                <w:b/>
                <w:bCs/>
              </w:rPr>
            </w:pPr>
            <w:r w:rsidRPr="009A688C">
              <w:rPr>
                <w:rFonts w:cstheme="minorHAnsi"/>
                <w:b/>
                <w:bCs/>
              </w:rPr>
              <w:t>9</w:t>
            </w:r>
          </w:p>
        </w:tc>
      </w:tr>
    </w:tbl>
    <w:p w14:paraId="2526F6AF" w14:textId="62D2540A" w:rsidR="00485B3B" w:rsidRDefault="00485B3B" w:rsidP="00392F78">
      <w:pPr>
        <w:rPr>
          <w:rFonts w:cstheme="minorHAnsi"/>
        </w:rPr>
      </w:pPr>
    </w:p>
    <w:p w14:paraId="22C37831" w14:textId="77777777" w:rsidR="00325B87" w:rsidRDefault="009A688C" w:rsidP="00392F78">
      <w:pPr>
        <w:rPr>
          <w:rFonts w:cstheme="minorHAnsi"/>
        </w:rPr>
      </w:pPr>
      <w:r>
        <w:rPr>
          <w:rFonts w:cstheme="minorHAnsi"/>
        </w:rPr>
        <w:t xml:space="preserve">The Council noted both policy comments made during Local Plan process and had discussions with Development Management officers. A number of cases were cited where conversion of barns had resulted in </w:t>
      </w:r>
      <w:r w:rsidR="00DB3104">
        <w:rPr>
          <w:rFonts w:cstheme="minorHAnsi"/>
        </w:rPr>
        <w:t xml:space="preserve">development pressure for new barns on the same agricultural unit and other cases where relatively new barns were converted to alternative uses. </w:t>
      </w:r>
    </w:p>
    <w:p w14:paraId="14338BDE" w14:textId="77777777" w:rsidR="00325B87" w:rsidRDefault="0025051C" w:rsidP="00392F78">
      <w:pPr>
        <w:rPr>
          <w:rFonts w:cstheme="minorHAnsi"/>
          <w:color w:val="000000"/>
        </w:rPr>
      </w:pPr>
      <w:r>
        <w:rPr>
          <w:rFonts w:cstheme="minorHAnsi"/>
        </w:rPr>
        <w:t xml:space="preserve">Examples included Hayes Farm where farm buildings were converted to holiday lets </w:t>
      </w:r>
      <w:r w:rsidRPr="0025051C">
        <w:rPr>
          <w:rFonts w:cstheme="minorHAnsi"/>
        </w:rPr>
        <w:t xml:space="preserve">where </w:t>
      </w:r>
      <w:r w:rsidRPr="0025051C">
        <w:rPr>
          <w:rFonts w:cstheme="minorHAnsi"/>
          <w:color w:val="000000"/>
        </w:rPr>
        <w:t xml:space="preserve">the LPA specifically requested financial information that the farm would continue to be the primary business and evidence they did not require storage to permit conversion of all  barns into holiday lets, a new application </w:t>
      </w:r>
      <w:r>
        <w:rPr>
          <w:rFonts w:cstheme="minorHAnsi"/>
          <w:color w:val="000000"/>
        </w:rPr>
        <w:t>w</w:t>
      </w:r>
      <w:r w:rsidRPr="0025051C">
        <w:rPr>
          <w:rFonts w:cstheme="minorHAnsi"/>
          <w:color w:val="000000"/>
        </w:rPr>
        <w:t>as submitted for the conversion of a remaining Dutch Barn into an events room, erection of a hobbit house to facilitate wedding and an car park on a current rented out field.</w:t>
      </w:r>
      <w:r>
        <w:rPr>
          <w:rFonts w:cstheme="minorHAnsi"/>
          <w:color w:val="000000"/>
        </w:rPr>
        <w:t xml:space="preserve"> A bund was created to screen </w:t>
      </w:r>
      <w:r w:rsidR="001E2F4A">
        <w:rPr>
          <w:rFonts w:cstheme="minorHAnsi"/>
          <w:color w:val="000000"/>
        </w:rPr>
        <w:t xml:space="preserve">shipping containers to facilitate storage of agricultural </w:t>
      </w:r>
      <w:r w:rsidR="001E2F4A" w:rsidRPr="001E2F4A">
        <w:rPr>
          <w:rFonts w:cstheme="minorHAnsi"/>
          <w:color w:val="000000"/>
        </w:rPr>
        <w:t>machinery - that they did not require due to the whole farming business being rented out.</w:t>
      </w:r>
      <w:r w:rsidR="001E2F4A">
        <w:rPr>
          <w:rFonts w:cstheme="minorHAnsi"/>
          <w:color w:val="000000"/>
        </w:rPr>
        <w:t xml:space="preserve"> </w:t>
      </w:r>
    </w:p>
    <w:p w14:paraId="755A8E34" w14:textId="38AE5D06" w:rsidR="00325B87" w:rsidRDefault="001E2F4A" w:rsidP="00392F78">
      <w:pPr>
        <w:rPr>
          <w:rFonts w:cstheme="minorHAnsi"/>
          <w:color w:val="000000"/>
        </w:rPr>
      </w:pPr>
      <w:r>
        <w:rPr>
          <w:rFonts w:cstheme="minorHAnsi"/>
          <w:color w:val="000000"/>
        </w:rPr>
        <w:t>Court Farm</w:t>
      </w:r>
      <w:r w:rsidR="00AD2644">
        <w:rPr>
          <w:rFonts w:cstheme="minorHAnsi"/>
          <w:color w:val="000000"/>
        </w:rPr>
        <w:t>,</w:t>
      </w:r>
      <w:r>
        <w:rPr>
          <w:rFonts w:cstheme="minorHAnsi"/>
          <w:color w:val="000000"/>
        </w:rPr>
        <w:t xml:space="preserve"> converted agricultural buildings to </w:t>
      </w:r>
      <w:r w:rsidR="00E30AE7">
        <w:rPr>
          <w:rFonts w:cstheme="minorHAnsi"/>
          <w:color w:val="000000"/>
        </w:rPr>
        <w:t>café, office</w:t>
      </w:r>
      <w:r>
        <w:rPr>
          <w:rFonts w:cstheme="minorHAnsi"/>
          <w:color w:val="000000"/>
        </w:rPr>
        <w:t xml:space="preserve"> and </w:t>
      </w:r>
      <w:r w:rsidR="00E30AE7">
        <w:rPr>
          <w:rFonts w:cstheme="minorHAnsi"/>
          <w:color w:val="000000"/>
        </w:rPr>
        <w:t xml:space="preserve">residential </w:t>
      </w:r>
      <w:r>
        <w:rPr>
          <w:rFonts w:cstheme="minorHAnsi"/>
          <w:color w:val="000000"/>
        </w:rPr>
        <w:t xml:space="preserve">then built new barns </w:t>
      </w:r>
      <w:r w:rsidR="00AD2644">
        <w:rPr>
          <w:rFonts w:cstheme="minorHAnsi"/>
          <w:color w:val="000000"/>
        </w:rPr>
        <w:t xml:space="preserve">were erected </w:t>
      </w:r>
      <w:r>
        <w:rPr>
          <w:rFonts w:cstheme="minorHAnsi"/>
          <w:color w:val="000000"/>
        </w:rPr>
        <w:t>adjacent to far</w:t>
      </w:r>
      <w:r w:rsidR="00AD2644">
        <w:rPr>
          <w:rFonts w:cstheme="minorHAnsi"/>
          <w:color w:val="000000"/>
        </w:rPr>
        <w:t>m complex</w:t>
      </w:r>
      <w:r w:rsidR="00325B87">
        <w:rPr>
          <w:rFonts w:cstheme="minorHAnsi"/>
          <w:color w:val="000000"/>
        </w:rPr>
        <w:t xml:space="preserve"> as the history below indicates:</w:t>
      </w:r>
    </w:p>
    <w:p w14:paraId="5EB491DE" w14:textId="77777777" w:rsidR="00325B87" w:rsidRPr="00325B87" w:rsidRDefault="00325B87" w:rsidP="00325B87">
      <w:pPr>
        <w:rPr>
          <w:rFonts w:cstheme="minorHAnsi"/>
        </w:rPr>
      </w:pPr>
      <w:r w:rsidRPr="00325B87">
        <w:rPr>
          <w:rFonts w:cstheme="minorHAnsi"/>
          <w:color w:val="000000"/>
          <w:shd w:val="clear" w:color="auto" w:fill="FFFFFF"/>
        </w:rPr>
        <w:t xml:space="preserve">S.20/2736/P3R - </w:t>
      </w:r>
      <w:hyperlink r:id="rId4" w:history="1">
        <w:r w:rsidRPr="00325B87">
          <w:rPr>
            <w:rStyle w:val="Hyperlink"/>
            <w:rFonts w:cstheme="minorHAnsi"/>
            <w:color w:val="000000"/>
            <w:shd w:val="clear" w:color="auto" w:fill="FFFFFF"/>
          </w:rPr>
          <w:t>Change of use of agricultural building to a cafe/farm shop</w:t>
        </w:r>
      </w:hyperlink>
    </w:p>
    <w:p w14:paraId="504CD24E" w14:textId="77777777" w:rsidR="00325B87" w:rsidRPr="00325B87" w:rsidRDefault="00325B87" w:rsidP="00325B87">
      <w:pPr>
        <w:rPr>
          <w:rFonts w:cstheme="minorHAnsi"/>
        </w:rPr>
      </w:pPr>
      <w:r w:rsidRPr="00325B87">
        <w:rPr>
          <w:rFonts w:cstheme="minorHAnsi"/>
          <w:color w:val="000000"/>
          <w:shd w:val="clear" w:color="auto" w:fill="FFFFFF"/>
        </w:rPr>
        <w:t xml:space="preserve">S.20/2735/P3R - </w:t>
      </w:r>
      <w:hyperlink r:id="rId5" w:history="1">
        <w:r w:rsidRPr="00325B87">
          <w:rPr>
            <w:rStyle w:val="Hyperlink"/>
            <w:rFonts w:cstheme="minorHAnsi"/>
            <w:color w:val="000000"/>
            <w:shd w:val="clear" w:color="auto" w:fill="FFFFFF"/>
          </w:rPr>
          <w:t>Change of use of agricultural building to a B1 business use</w:t>
        </w:r>
      </w:hyperlink>
    </w:p>
    <w:p w14:paraId="2E2CE051" w14:textId="77777777" w:rsidR="00325B87" w:rsidRPr="00325B87" w:rsidRDefault="00325B87" w:rsidP="00325B87">
      <w:pPr>
        <w:rPr>
          <w:rFonts w:cstheme="minorHAnsi"/>
        </w:rPr>
      </w:pPr>
      <w:r w:rsidRPr="00325B87">
        <w:rPr>
          <w:rFonts w:cstheme="minorHAnsi"/>
          <w:color w:val="000000"/>
          <w:shd w:val="clear" w:color="auto" w:fill="FFFFFF"/>
        </w:rPr>
        <w:t xml:space="preserve">S.20/1548/FUL - </w:t>
      </w:r>
      <w:hyperlink r:id="rId6" w:history="1">
        <w:r w:rsidRPr="00325B87">
          <w:rPr>
            <w:rStyle w:val="Hyperlink"/>
            <w:rFonts w:cstheme="minorHAnsi"/>
            <w:color w:val="000000"/>
            <w:shd w:val="clear" w:color="auto" w:fill="FFFFFF"/>
          </w:rPr>
          <w:t>Construction of Farm Building - Implement Shed and Dry Feed Store</w:t>
        </w:r>
      </w:hyperlink>
    </w:p>
    <w:p w14:paraId="0AA63F13" w14:textId="77777777" w:rsidR="00325B87" w:rsidRPr="00325B87" w:rsidRDefault="00325B87" w:rsidP="00325B87">
      <w:pPr>
        <w:rPr>
          <w:rFonts w:cstheme="minorHAnsi"/>
        </w:rPr>
      </w:pPr>
      <w:r w:rsidRPr="00325B87">
        <w:rPr>
          <w:rFonts w:cstheme="minorHAnsi"/>
          <w:color w:val="000000"/>
          <w:shd w:val="clear" w:color="auto" w:fill="FFFFFF"/>
        </w:rPr>
        <w:t xml:space="preserve">S.20/1305/AGR - </w:t>
      </w:r>
      <w:hyperlink r:id="rId7" w:history="1">
        <w:r w:rsidRPr="00325B87">
          <w:rPr>
            <w:rStyle w:val="Hyperlink"/>
            <w:rFonts w:cstheme="minorHAnsi"/>
            <w:color w:val="000000"/>
            <w:shd w:val="clear" w:color="auto" w:fill="FFFFFF"/>
          </w:rPr>
          <w:t>Tractor store/implement shed and dry feed store</w:t>
        </w:r>
      </w:hyperlink>
    </w:p>
    <w:p w14:paraId="26CE5F7F" w14:textId="70A28AA4" w:rsidR="00325B87" w:rsidRPr="00325B87" w:rsidRDefault="00325B87" w:rsidP="00325B87">
      <w:pPr>
        <w:rPr>
          <w:rFonts w:cstheme="minorHAnsi"/>
        </w:rPr>
      </w:pPr>
      <w:r w:rsidRPr="00325B87">
        <w:rPr>
          <w:rFonts w:cstheme="minorHAnsi"/>
          <w:color w:val="000000"/>
          <w:shd w:val="clear" w:color="auto" w:fill="FFFFFF"/>
        </w:rPr>
        <w:t xml:space="preserve">S.19/2123/P3R - </w:t>
      </w:r>
      <w:r w:rsidRPr="00325B87">
        <w:rPr>
          <w:rFonts w:cstheme="minorHAnsi"/>
          <w:shd w:val="clear" w:color="auto" w:fill="FFFFFF"/>
        </w:rPr>
        <w:t>Change of the existing agricultural building to form a farm shop/cafe (A1/A3 use) (381488- 203215).</w:t>
      </w:r>
    </w:p>
    <w:p w14:paraId="56324954" w14:textId="77777777" w:rsidR="00325B87" w:rsidRPr="00325B87" w:rsidRDefault="00325B87" w:rsidP="00325B87">
      <w:pPr>
        <w:rPr>
          <w:rFonts w:cstheme="minorHAnsi"/>
        </w:rPr>
      </w:pPr>
      <w:r w:rsidRPr="00325B87">
        <w:rPr>
          <w:rFonts w:cstheme="minorHAnsi"/>
          <w:color w:val="000000"/>
          <w:shd w:val="clear" w:color="auto" w:fill="FFFFFF"/>
        </w:rPr>
        <w:t xml:space="preserve">S.19/0595/FUL - </w:t>
      </w:r>
      <w:hyperlink r:id="rId8" w:history="1">
        <w:r w:rsidRPr="00325B87">
          <w:rPr>
            <w:rStyle w:val="Hyperlink"/>
            <w:rFonts w:cstheme="minorHAnsi"/>
            <w:color w:val="000000"/>
            <w:shd w:val="clear" w:color="auto" w:fill="FFFFFF"/>
          </w:rPr>
          <w:t>Proposed change of use of an agricultural building to B&amp;B accommodation</w:t>
        </w:r>
      </w:hyperlink>
    </w:p>
    <w:p w14:paraId="6233EC36" w14:textId="77777777" w:rsidR="00325B87" w:rsidRPr="00325B87" w:rsidRDefault="00325B87" w:rsidP="00325B87">
      <w:pPr>
        <w:rPr>
          <w:rFonts w:cstheme="minorHAnsi"/>
        </w:rPr>
      </w:pPr>
      <w:r w:rsidRPr="00325B87">
        <w:rPr>
          <w:rFonts w:cstheme="minorHAnsi"/>
          <w:color w:val="000000"/>
          <w:shd w:val="clear" w:color="auto" w:fill="FFFFFF"/>
        </w:rPr>
        <w:t xml:space="preserve">S.17/2639/FUL - </w:t>
      </w:r>
      <w:hyperlink r:id="rId9" w:history="1">
        <w:r w:rsidRPr="00325B87">
          <w:rPr>
            <w:rStyle w:val="Hyperlink"/>
            <w:rFonts w:cstheme="minorHAnsi"/>
            <w:color w:val="000000"/>
            <w:shd w:val="clear" w:color="auto" w:fill="FFFFFF"/>
          </w:rPr>
          <w:t xml:space="preserve">Conversion of Grade 2 Listed Cotswold stone barn to a residential dwelling with associated parking and garden. Conversion of a stone stable to a </w:t>
        </w:r>
        <w:proofErr w:type="gramStart"/>
        <w:r w:rsidRPr="00325B87">
          <w:rPr>
            <w:rStyle w:val="Hyperlink"/>
            <w:rFonts w:cstheme="minorHAnsi"/>
            <w:color w:val="000000"/>
            <w:shd w:val="clear" w:color="auto" w:fill="FFFFFF"/>
          </w:rPr>
          <w:t>one bedroom</w:t>
        </w:r>
        <w:proofErr w:type="gramEnd"/>
        <w:r w:rsidRPr="00325B87">
          <w:rPr>
            <w:rStyle w:val="Hyperlink"/>
            <w:rFonts w:cstheme="minorHAnsi"/>
            <w:color w:val="000000"/>
            <w:shd w:val="clear" w:color="auto" w:fill="FFFFFF"/>
          </w:rPr>
          <w:t xml:space="preserve"> holiday let with associated parking and garden.</w:t>
        </w:r>
      </w:hyperlink>
    </w:p>
    <w:p w14:paraId="7CF9C581" w14:textId="77777777" w:rsidR="00325B87" w:rsidRPr="00325B87" w:rsidRDefault="00325B87" w:rsidP="00325B87">
      <w:pPr>
        <w:rPr>
          <w:rFonts w:cstheme="minorHAnsi"/>
        </w:rPr>
      </w:pPr>
      <w:r w:rsidRPr="00325B87">
        <w:rPr>
          <w:rFonts w:cstheme="minorHAnsi"/>
          <w:color w:val="000000"/>
          <w:shd w:val="clear" w:color="auto" w:fill="FFFFFF"/>
        </w:rPr>
        <w:t xml:space="preserve">S.17/2266/P3R - </w:t>
      </w:r>
      <w:hyperlink r:id="rId10" w:history="1">
        <w:r w:rsidRPr="00325B87">
          <w:rPr>
            <w:rStyle w:val="Hyperlink"/>
            <w:rFonts w:cstheme="minorHAnsi"/>
            <w:color w:val="000000"/>
            <w:shd w:val="clear" w:color="auto" w:fill="FFFFFF"/>
          </w:rPr>
          <w:t>Proposal is to change use to C1.</w:t>
        </w:r>
      </w:hyperlink>
    </w:p>
    <w:p w14:paraId="151AE9AA" w14:textId="77777777" w:rsidR="00325B87" w:rsidRPr="00325B87" w:rsidRDefault="00325B87" w:rsidP="00325B87">
      <w:pPr>
        <w:rPr>
          <w:rFonts w:cstheme="minorHAnsi"/>
        </w:rPr>
      </w:pPr>
      <w:r w:rsidRPr="00325B87">
        <w:rPr>
          <w:rFonts w:cstheme="minorHAnsi"/>
          <w:color w:val="000000"/>
          <w:shd w:val="clear" w:color="auto" w:fill="FFFFFF"/>
        </w:rPr>
        <w:lastRenderedPageBreak/>
        <w:t xml:space="preserve">S.17/2274/P3R - </w:t>
      </w:r>
      <w:hyperlink r:id="rId11" w:history="1">
        <w:r w:rsidRPr="00325B87">
          <w:rPr>
            <w:rStyle w:val="Hyperlink"/>
            <w:rFonts w:cstheme="minorHAnsi"/>
            <w:color w:val="000000"/>
            <w:shd w:val="clear" w:color="auto" w:fill="FFFFFF"/>
          </w:rPr>
          <w:t>Change use to A1/A3.</w:t>
        </w:r>
      </w:hyperlink>
    </w:p>
    <w:p w14:paraId="4482E5B7" w14:textId="77777777" w:rsidR="00325B87" w:rsidRPr="00325B87" w:rsidRDefault="00325B87" w:rsidP="00325B87">
      <w:pPr>
        <w:rPr>
          <w:rFonts w:cstheme="minorHAnsi"/>
        </w:rPr>
      </w:pPr>
      <w:r w:rsidRPr="00325B87">
        <w:rPr>
          <w:rFonts w:cstheme="minorHAnsi"/>
          <w:color w:val="000000"/>
          <w:shd w:val="clear" w:color="auto" w:fill="FFFFFF"/>
        </w:rPr>
        <w:t xml:space="preserve">S.17/0420/FUL  - </w:t>
      </w:r>
      <w:hyperlink r:id="rId12" w:history="1">
        <w:r w:rsidRPr="00325B87">
          <w:rPr>
            <w:rStyle w:val="Hyperlink"/>
            <w:rFonts w:cstheme="minorHAnsi"/>
            <w:color w:val="000000"/>
            <w:shd w:val="clear" w:color="auto" w:fill="FFFFFF"/>
          </w:rPr>
          <w:t>Construction of Farm Building - Hay/Straw Barn.</w:t>
        </w:r>
      </w:hyperlink>
    </w:p>
    <w:p w14:paraId="6CB377D7" w14:textId="77777777" w:rsidR="00325B87" w:rsidRPr="00325B87" w:rsidRDefault="00325B87" w:rsidP="00325B87">
      <w:pPr>
        <w:rPr>
          <w:rFonts w:cstheme="minorHAnsi"/>
        </w:rPr>
      </w:pPr>
      <w:r w:rsidRPr="00325B87">
        <w:rPr>
          <w:rFonts w:cstheme="minorHAnsi"/>
          <w:color w:val="000000"/>
          <w:shd w:val="clear" w:color="auto" w:fill="FFFFFF"/>
        </w:rPr>
        <w:t xml:space="preserve">S.17/0419/FUL - </w:t>
      </w:r>
      <w:hyperlink r:id="rId13" w:history="1">
        <w:r w:rsidRPr="00325B87">
          <w:rPr>
            <w:rStyle w:val="Hyperlink"/>
            <w:rFonts w:cstheme="minorHAnsi"/>
            <w:color w:val="000000"/>
            <w:shd w:val="clear" w:color="auto" w:fill="FFFFFF"/>
          </w:rPr>
          <w:t>Construction of Farm Building - Cattle Building.</w:t>
        </w:r>
      </w:hyperlink>
    </w:p>
    <w:p w14:paraId="3C09758E" w14:textId="77777777" w:rsidR="00325B87" w:rsidRPr="00325B87" w:rsidRDefault="00325B87" w:rsidP="00325B87">
      <w:pPr>
        <w:rPr>
          <w:rFonts w:cstheme="minorHAnsi"/>
        </w:rPr>
      </w:pPr>
      <w:r w:rsidRPr="00325B87">
        <w:rPr>
          <w:rFonts w:cstheme="minorHAnsi"/>
          <w:color w:val="000000"/>
          <w:shd w:val="clear" w:color="auto" w:fill="FFFFFF"/>
        </w:rPr>
        <w:t xml:space="preserve">S.16/1685/HHOLD - </w:t>
      </w:r>
      <w:hyperlink r:id="rId14" w:history="1">
        <w:r w:rsidRPr="00325B87">
          <w:rPr>
            <w:rStyle w:val="Hyperlink"/>
            <w:rFonts w:cstheme="minorHAnsi"/>
            <w:color w:val="000000"/>
            <w:shd w:val="clear" w:color="auto" w:fill="FFFFFF"/>
          </w:rPr>
          <w:t xml:space="preserve">Demolition of outbuilding and erection of new outbuilding to provide a garden room, workshop and garage. Internal alterations, new </w:t>
        </w:r>
        <w:proofErr w:type="gramStart"/>
        <w:r w:rsidRPr="00325B87">
          <w:rPr>
            <w:rStyle w:val="Hyperlink"/>
            <w:rFonts w:cstheme="minorHAnsi"/>
            <w:color w:val="000000"/>
            <w:shd w:val="clear" w:color="auto" w:fill="FFFFFF"/>
          </w:rPr>
          <w:t>access</w:t>
        </w:r>
        <w:proofErr w:type="gramEnd"/>
        <w:r w:rsidRPr="00325B87">
          <w:rPr>
            <w:rStyle w:val="Hyperlink"/>
            <w:rFonts w:cstheme="minorHAnsi"/>
            <w:color w:val="000000"/>
            <w:shd w:val="clear" w:color="auto" w:fill="FFFFFF"/>
          </w:rPr>
          <w:t xml:space="preserve"> and landscaping.</w:t>
        </w:r>
      </w:hyperlink>
    </w:p>
    <w:p w14:paraId="51EFAB91" w14:textId="77777777" w:rsidR="00325B87" w:rsidRPr="00325B87" w:rsidRDefault="00325B87" w:rsidP="00325B87">
      <w:pPr>
        <w:rPr>
          <w:rFonts w:cstheme="minorHAnsi"/>
        </w:rPr>
      </w:pPr>
      <w:r w:rsidRPr="00325B87">
        <w:rPr>
          <w:rFonts w:cstheme="minorHAnsi"/>
          <w:color w:val="000000"/>
          <w:shd w:val="clear" w:color="auto" w:fill="FFFFFF"/>
        </w:rPr>
        <w:t xml:space="preserve">S.16/1157/FUL - </w:t>
      </w:r>
      <w:hyperlink r:id="rId15" w:history="1">
        <w:r w:rsidRPr="00325B87">
          <w:rPr>
            <w:rStyle w:val="Hyperlink"/>
            <w:rFonts w:cstheme="minorHAnsi"/>
            <w:color w:val="000000"/>
            <w:shd w:val="clear" w:color="auto" w:fill="FFFFFF"/>
          </w:rPr>
          <w:t>Erection of Farm Building</w:t>
        </w:r>
      </w:hyperlink>
    </w:p>
    <w:p w14:paraId="213F3582" w14:textId="77777777" w:rsidR="00325B87" w:rsidRDefault="00325B87" w:rsidP="00392F78">
      <w:pPr>
        <w:rPr>
          <w:rFonts w:cstheme="minorHAnsi"/>
          <w:color w:val="000000"/>
        </w:rPr>
      </w:pPr>
    </w:p>
    <w:p w14:paraId="44E0FC88" w14:textId="690BDD1D" w:rsidR="00325B87" w:rsidRDefault="00E30AE7" w:rsidP="00392F78">
      <w:pPr>
        <w:rPr>
          <w:rFonts w:cstheme="minorHAnsi"/>
          <w:color w:val="000000"/>
        </w:rPr>
      </w:pPr>
      <w:r>
        <w:rPr>
          <w:rFonts w:cstheme="minorHAnsi"/>
          <w:color w:val="000000"/>
        </w:rPr>
        <w:t xml:space="preserve">Another </w:t>
      </w:r>
      <w:r w:rsidR="00325B87">
        <w:rPr>
          <w:rFonts w:cstheme="minorHAnsi"/>
          <w:color w:val="000000"/>
        </w:rPr>
        <w:t>example case is at Parlour Farm</w:t>
      </w:r>
    </w:p>
    <w:p w14:paraId="1150F511" w14:textId="77777777" w:rsidR="00265825" w:rsidRPr="00265825" w:rsidRDefault="00265825" w:rsidP="00265825">
      <w:pPr>
        <w:rPr>
          <w:rFonts w:cstheme="minorHAnsi"/>
        </w:rPr>
      </w:pPr>
      <w:r w:rsidRPr="00265825">
        <w:rPr>
          <w:rFonts w:cstheme="minorHAnsi"/>
          <w:color w:val="000000"/>
          <w:shd w:val="clear" w:color="auto" w:fill="FFFFFF"/>
        </w:rPr>
        <w:t xml:space="preserve">S.20/2736/P3R - </w:t>
      </w:r>
      <w:hyperlink r:id="rId16" w:history="1">
        <w:r w:rsidRPr="00265825">
          <w:rPr>
            <w:rStyle w:val="Hyperlink"/>
            <w:rFonts w:cstheme="minorHAnsi"/>
            <w:color w:val="000000"/>
            <w:shd w:val="clear" w:color="auto" w:fill="FFFFFF"/>
          </w:rPr>
          <w:t>Change of use of agricultural building to a cafe/farm shop</w:t>
        </w:r>
      </w:hyperlink>
    </w:p>
    <w:p w14:paraId="69D65854" w14:textId="77777777" w:rsidR="00265825" w:rsidRPr="00265825" w:rsidRDefault="00265825" w:rsidP="00265825">
      <w:pPr>
        <w:rPr>
          <w:rFonts w:cstheme="minorHAnsi"/>
        </w:rPr>
      </w:pPr>
      <w:r w:rsidRPr="00265825">
        <w:rPr>
          <w:rFonts w:cstheme="minorHAnsi"/>
          <w:color w:val="000000"/>
          <w:shd w:val="clear" w:color="auto" w:fill="FFFFFF"/>
        </w:rPr>
        <w:t xml:space="preserve">S.20/2735/P3R - </w:t>
      </w:r>
      <w:hyperlink r:id="rId17" w:history="1">
        <w:r w:rsidRPr="00265825">
          <w:rPr>
            <w:rStyle w:val="Hyperlink"/>
            <w:rFonts w:cstheme="minorHAnsi"/>
            <w:color w:val="000000"/>
            <w:shd w:val="clear" w:color="auto" w:fill="FFFFFF"/>
          </w:rPr>
          <w:t>Change of use of agricultural building to a B1 business use</w:t>
        </w:r>
      </w:hyperlink>
    </w:p>
    <w:p w14:paraId="5F076F79" w14:textId="77777777" w:rsidR="00265825" w:rsidRPr="00265825" w:rsidRDefault="00265825" w:rsidP="00265825">
      <w:pPr>
        <w:rPr>
          <w:rFonts w:cstheme="minorHAnsi"/>
        </w:rPr>
      </w:pPr>
      <w:r w:rsidRPr="00265825">
        <w:rPr>
          <w:rFonts w:cstheme="minorHAnsi"/>
          <w:color w:val="000000"/>
          <w:shd w:val="clear" w:color="auto" w:fill="FFFFFF"/>
        </w:rPr>
        <w:t xml:space="preserve">S.20/1548/FUL - </w:t>
      </w:r>
      <w:hyperlink r:id="rId18" w:history="1">
        <w:r w:rsidRPr="00265825">
          <w:rPr>
            <w:rStyle w:val="Hyperlink"/>
            <w:rFonts w:cstheme="minorHAnsi"/>
            <w:color w:val="000000"/>
            <w:shd w:val="clear" w:color="auto" w:fill="FFFFFF"/>
          </w:rPr>
          <w:t>Construction of Farm Building - Implement Shed and Dry Feed Store</w:t>
        </w:r>
      </w:hyperlink>
    </w:p>
    <w:p w14:paraId="3B4C5072" w14:textId="77777777" w:rsidR="00265825" w:rsidRPr="00265825" w:rsidRDefault="00265825" w:rsidP="00265825">
      <w:pPr>
        <w:rPr>
          <w:rFonts w:cstheme="minorHAnsi"/>
        </w:rPr>
      </w:pPr>
      <w:r w:rsidRPr="00265825">
        <w:rPr>
          <w:rFonts w:cstheme="minorHAnsi"/>
          <w:color w:val="000000"/>
          <w:shd w:val="clear" w:color="auto" w:fill="FFFFFF"/>
        </w:rPr>
        <w:t xml:space="preserve">S.20/1305/AGR - </w:t>
      </w:r>
      <w:hyperlink r:id="rId19" w:history="1">
        <w:r w:rsidRPr="00265825">
          <w:rPr>
            <w:rStyle w:val="Hyperlink"/>
            <w:rFonts w:cstheme="minorHAnsi"/>
            <w:color w:val="000000"/>
            <w:shd w:val="clear" w:color="auto" w:fill="FFFFFF"/>
          </w:rPr>
          <w:t>Tractor store/implement shed and dry feed store</w:t>
        </w:r>
      </w:hyperlink>
    </w:p>
    <w:p w14:paraId="79B6F6EF" w14:textId="77777777" w:rsidR="00265825" w:rsidRPr="00265825" w:rsidRDefault="00265825" w:rsidP="00265825">
      <w:pPr>
        <w:rPr>
          <w:rFonts w:cstheme="minorHAnsi"/>
        </w:rPr>
      </w:pPr>
      <w:r w:rsidRPr="00265825">
        <w:rPr>
          <w:rFonts w:cstheme="minorHAnsi"/>
          <w:color w:val="000000"/>
          <w:shd w:val="clear" w:color="auto" w:fill="FFFFFF"/>
        </w:rPr>
        <w:t xml:space="preserve">S.19/2123/P3R - </w:t>
      </w:r>
      <w:hyperlink r:id="rId20" w:history="1">
        <w:r w:rsidRPr="00265825">
          <w:rPr>
            <w:rStyle w:val="Hyperlink"/>
            <w:rFonts w:cstheme="minorHAnsi"/>
            <w:color w:val="000000"/>
            <w:shd w:val="clear" w:color="auto" w:fill="FFFFFF"/>
          </w:rPr>
          <w:t>Change of the existing agricultural building to form a farm shop/cafe (A1/A3 use) (381488- 203215).</w:t>
        </w:r>
      </w:hyperlink>
    </w:p>
    <w:p w14:paraId="7B2C20A3" w14:textId="77777777" w:rsidR="00265825" w:rsidRPr="00265825" w:rsidRDefault="00265825" w:rsidP="00265825">
      <w:pPr>
        <w:rPr>
          <w:rFonts w:cstheme="minorHAnsi"/>
        </w:rPr>
      </w:pPr>
      <w:r w:rsidRPr="00265825">
        <w:rPr>
          <w:rFonts w:cstheme="minorHAnsi"/>
          <w:color w:val="000000"/>
          <w:shd w:val="clear" w:color="auto" w:fill="FFFFFF"/>
        </w:rPr>
        <w:t xml:space="preserve">S.19/0595/FUL - </w:t>
      </w:r>
      <w:hyperlink r:id="rId21" w:history="1">
        <w:r w:rsidRPr="00265825">
          <w:rPr>
            <w:rStyle w:val="Hyperlink"/>
            <w:rFonts w:cstheme="minorHAnsi"/>
            <w:color w:val="000000"/>
            <w:shd w:val="clear" w:color="auto" w:fill="FFFFFF"/>
          </w:rPr>
          <w:t>Proposed change of use of an agricultural building to B&amp;B accommodation</w:t>
        </w:r>
      </w:hyperlink>
    </w:p>
    <w:p w14:paraId="66ED0A1E" w14:textId="77777777" w:rsidR="00265825" w:rsidRPr="00265825" w:rsidRDefault="00265825" w:rsidP="00265825">
      <w:pPr>
        <w:rPr>
          <w:rFonts w:cstheme="minorHAnsi"/>
        </w:rPr>
      </w:pPr>
      <w:r w:rsidRPr="00265825">
        <w:rPr>
          <w:rFonts w:cstheme="minorHAnsi"/>
          <w:color w:val="000000"/>
          <w:shd w:val="clear" w:color="auto" w:fill="FFFFFF"/>
        </w:rPr>
        <w:t xml:space="preserve">S.17/2639/FUL - </w:t>
      </w:r>
      <w:hyperlink r:id="rId22" w:history="1">
        <w:r w:rsidRPr="00265825">
          <w:rPr>
            <w:rStyle w:val="Hyperlink"/>
            <w:rFonts w:cstheme="minorHAnsi"/>
            <w:color w:val="000000"/>
            <w:shd w:val="clear" w:color="auto" w:fill="FFFFFF"/>
          </w:rPr>
          <w:t xml:space="preserve">Conversion of Grade 2 Listed Cotswold stone barn to a residential dwelling with associated parking and garden. Conversion of a stone stable to a </w:t>
        </w:r>
        <w:proofErr w:type="gramStart"/>
        <w:r w:rsidRPr="00265825">
          <w:rPr>
            <w:rStyle w:val="Hyperlink"/>
            <w:rFonts w:cstheme="minorHAnsi"/>
            <w:color w:val="000000"/>
            <w:shd w:val="clear" w:color="auto" w:fill="FFFFFF"/>
          </w:rPr>
          <w:t>one bedroom</w:t>
        </w:r>
        <w:proofErr w:type="gramEnd"/>
        <w:r w:rsidRPr="00265825">
          <w:rPr>
            <w:rStyle w:val="Hyperlink"/>
            <w:rFonts w:cstheme="minorHAnsi"/>
            <w:color w:val="000000"/>
            <w:shd w:val="clear" w:color="auto" w:fill="FFFFFF"/>
          </w:rPr>
          <w:t xml:space="preserve"> holiday let with associated parking and garden.</w:t>
        </w:r>
      </w:hyperlink>
    </w:p>
    <w:p w14:paraId="2EAA194F" w14:textId="77777777" w:rsidR="00265825" w:rsidRPr="00265825" w:rsidRDefault="00265825" w:rsidP="00265825">
      <w:pPr>
        <w:rPr>
          <w:rFonts w:cstheme="minorHAnsi"/>
        </w:rPr>
      </w:pPr>
      <w:r w:rsidRPr="00265825">
        <w:rPr>
          <w:rFonts w:cstheme="minorHAnsi"/>
          <w:color w:val="000000"/>
          <w:shd w:val="clear" w:color="auto" w:fill="FFFFFF"/>
        </w:rPr>
        <w:t xml:space="preserve">S.17/2266/P3R - </w:t>
      </w:r>
      <w:hyperlink r:id="rId23" w:history="1">
        <w:r w:rsidRPr="00265825">
          <w:rPr>
            <w:rStyle w:val="Hyperlink"/>
            <w:rFonts w:cstheme="minorHAnsi"/>
            <w:color w:val="000000"/>
            <w:shd w:val="clear" w:color="auto" w:fill="FFFFFF"/>
          </w:rPr>
          <w:t>Proposal is to change use to C1.</w:t>
        </w:r>
      </w:hyperlink>
    </w:p>
    <w:p w14:paraId="4E99C191" w14:textId="77777777" w:rsidR="00265825" w:rsidRPr="00265825" w:rsidRDefault="00265825" w:rsidP="00265825">
      <w:pPr>
        <w:rPr>
          <w:rFonts w:cstheme="minorHAnsi"/>
        </w:rPr>
      </w:pPr>
      <w:r w:rsidRPr="00265825">
        <w:rPr>
          <w:rFonts w:cstheme="minorHAnsi"/>
          <w:color w:val="000000"/>
          <w:shd w:val="clear" w:color="auto" w:fill="FFFFFF"/>
        </w:rPr>
        <w:t xml:space="preserve">S.17/2274/P3R - </w:t>
      </w:r>
      <w:hyperlink r:id="rId24" w:history="1">
        <w:r w:rsidRPr="00265825">
          <w:rPr>
            <w:rStyle w:val="Hyperlink"/>
            <w:rFonts w:cstheme="minorHAnsi"/>
            <w:color w:val="000000"/>
            <w:shd w:val="clear" w:color="auto" w:fill="FFFFFF"/>
          </w:rPr>
          <w:t>Change use to A1/A3.</w:t>
        </w:r>
      </w:hyperlink>
    </w:p>
    <w:p w14:paraId="7BA3B7A8" w14:textId="77777777" w:rsidR="00265825" w:rsidRPr="00265825" w:rsidRDefault="00265825" w:rsidP="00265825">
      <w:pPr>
        <w:rPr>
          <w:rFonts w:cstheme="minorHAnsi"/>
        </w:rPr>
      </w:pPr>
      <w:r w:rsidRPr="00265825">
        <w:rPr>
          <w:rFonts w:cstheme="minorHAnsi"/>
          <w:color w:val="000000"/>
          <w:shd w:val="clear" w:color="auto" w:fill="FFFFFF"/>
        </w:rPr>
        <w:t xml:space="preserve">S.17/0420/FUL  - </w:t>
      </w:r>
      <w:hyperlink r:id="rId25" w:history="1">
        <w:r w:rsidRPr="00265825">
          <w:rPr>
            <w:rStyle w:val="Hyperlink"/>
            <w:rFonts w:cstheme="minorHAnsi"/>
            <w:color w:val="000000"/>
            <w:shd w:val="clear" w:color="auto" w:fill="FFFFFF"/>
          </w:rPr>
          <w:t>Construction of Farm Building - Hay/Straw Barn.</w:t>
        </w:r>
      </w:hyperlink>
    </w:p>
    <w:p w14:paraId="52C99C05" w14:textId="77777777" w:rsidR="00265825" w:rsidRPr="00265825" w:rsidRDefault="00265825" w:rsidP="00265825">
      <w:pPr>
        <w:rPr>
          <w:rFonts w:cstheme="minorHAnsi"/>
        </w:rPr>
      </w:pPr>
      <w:r w:rsidRPr="00265825">
        <w:rPr>
          <w:rFonts w:cstheme="minorHAnsi"/>
          <w:color w:val="000000"/>
          <w:shd w:val="clear" w:color="auto" w:fill="FFFFFF"/>
        </w:rPr>
        <w:t xml:space="preserve">S.17/0419/FUL - </w:t>
      </w:r>
      <w:hyperlink r:id="rId26" w:history="1">
        <w:r w:rsidRPr="00265825">
          <w:rPr>
            <w:rStyle w:val="Hyperlink"/>
            <w:rFonts w:cstheme="minorHAnsi"/>
            <w:color w:val="000000"/>
            <w:shd w:val="clear" w:color="auto" w:fill="FFFFFF"/>
          </w:rPr>
          <w:t>Construction of Farm Building - Cattle Building.</w:t>
        </w:r>
      </w:hyperlink>
    </w:p>
    <w:p w14:paraId="1B734C8D" w14:textId="4BEE8B39" w:rsidR="00265825" w:rsidRPr="00265825" w:rsidRDefault="00265825" w:rsidP="00265825">
      <w:pPr>
        <w:rPr>
          <w:rFonts w:cstheme="minorHAnsi"/>
        </w:rPr>
      </w:pPr>
      <w:r w:rsidRPr="00265825">
        <w:rPr>
          <w:rFonts w:cstheme="minorHAnsi"/>
          <w:color w:val="000000"/>
          <w:shd w:val="clear" w:color="auto" w:fill="FFFFFF"/>
        </w:rPr>
        <w:t xml:space="preserve">S.16/1685/HHOLD - </w:t>
      </w:r>
      <w:r w:rsidRPr="00265825">
        <w:rPr>
          <w:rFonts w:cstheme="minorHAnsi"/>
          <w:shd w:val="clear" w:color="auto" w:fill="FFFFFF"/>
        </w:rPr>
        <w:t xml:space="preserve">Demolition of outbuilding and erection of new outbuilding to provide a garden room, </w:t>
      </w:r>
      <w:proofErr w:type="gramStart"/>
      <w:r w:rsidRPr="00265825">
        <w:rPr>
          <w:rFonts w:cstheme="minorHAnsi"/>
          <w:shd w:val="clear" w:color="auto" w:fill="FFFFFF"/>
        </w:rPr>
        <w:t>workshop</w:t>
      </w:r>
      <w:proofErr w:type="gramEnd"/>
      <w:r w:rsidRPr="00265825">
        <w:rPr>
          <w:rFonts w:cstheme="minorHAnsi"/>
          <w:shd w:val="clear" w:color="auto" w:fill="FFFFFF"/>
        </w:rPr>
        <w:t xml:space="preserve"> and garage. Internal alterations, new </w:t>
      </w:r>
      <w:proofErr w:type="gramStart"/>
      <w:r w:rsidRPr="00265825">
        <w:rPr>
          <w:rFonts w:cstheme="minorHAnsi"/>
          <w:shd w:val="clear" w:color="auto" w:fill="FFFFFF"/>
        </w:rPr>
        <w:t>access</w:t>
      </w:r>
      <w:proofErr w:type="gramEnd"/>
      <w:r w:rsidRPr="00265825">
        <w:rPr>
          <w:rFonts w:cstheme="minorHAnsi"/>
          <w:shd w:val="clear" w:color="auto" w:fill="FFFFFF"/>
        </w:rPr>
        <w:t xml:space="preserve"> and landscaping.</w:t>
      </w:r>
    </w:p>
    <w:p w14:paraId="314C83CE" w14:textId="77777777" w:rsidR="00265825" w:rsidRPr="00265825" w:rsidRDefault="00265825" w:rsidP="00265825">
      <w:pPr>
        <w:rPr>
          <w:rFonts w:cstheme="minorHAnsi"/>
        </w:rPr>
      </w:pPr>
      <w:r w:rsidRPr="00265825">
        <w:rPr>
          <w:rFonts w:cstheme="minorHAnsi"/>
          <w:color w:val="000000"/>
          <w:shd w:val="clear" w:color="auto" w:fill="FFFFFF"/>
        </w:rPr>
        <w:t xml:space="preserve">S.16/1157/FUL - </w:t>
      </w:r>
      <w:hyperlink r:id="rId27" w:history="1">
        <w:r w:rsidRPr="00265825">
          <w:rPr>
            <w:rStyle w:val="Hyperlink"/>
            <w:rFonts w:cstheme="minorHAnsi"/>
            <w:color w:val="000000"/>
            <w:shd w:val="clear" w:color="auto" w:fill="FFFFFF"/>
          </w:rPr>
          <w:t>Erection of Farm Building</w:t>
        </w:r>
      </w:hyperlink>
    </w:p>
    <w:p w14:paraId="1893C270" w14:textId="0ACA80D0" w:rsidR="00325B87" w:rsidRPr="00265825" w:rsidRDefault="00265825" w:rsidP="00392F78">
      <w:pPr>
        <w:rPr>
          <w:rFonts w:cstheme="minorHAnsi"/>
          <w:color w:val="000000"/>
        </w:rPr>
      </w:pPr>
      <w:r>
        <w:rPr>
          <w:rFonts w:cstheme="minorHAnsi"/>
          <w:color w:val="000000"/>
        </w:rPr>
        <w:t>The number of applications as well as site examples usefully provide a justification of the need for the policy that seeks to control conversion of redundant rural buildings.</w:t>
      </w:r>
    </w:p>
    <w:sectPr w:rsidR="00325B87" w:rsidRPr="002658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7C8"/>
    <w:rsid w:val="00003EBD"/>
    <w:rsid w:val="00007CDA"/>
    <w:rsid w:val="00160D4E"/>
    <w:rsid w:val="001E2F4A"/>
    <w:rsid w:val="0025051C"/>
    <w:rsid w:val="00265825"/>
    <w:rsid w:val="00325B87"/>
    <w:rsid w:val="00392F78"/>
    <w:rsid w:val="004852ED"/>
    <w:rsid w:val="00485B3B"/>
    <w:rsid w:val="009A688C"/>
    <w:rsid w:val="00AD2644"/>
    <w:rsid w:val="00BA182E"/>
    <w:rsid w:val="00C96EC9"/>
    <w:rsid w:val="00D249DE"/>
    <w:rsid w:val="00DB3104"/>
    <w:rsid w:val="00E30AE7"/>
    <w:rsid w:val="00FA37C8"/>
    <w:rsid w:val="00FB5E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CC87D"/>
  <w15:chartTrackingRefBased/>
  <w15:docId w15:val="{B67BD798-FA4C-4DB7-B24D-CB0300FF2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BA182E"/>
  </w:style>
  <w:style w:type="table" w:styleId="TableGrid">
    <w:name w:val="Table Grid"/>
    <w:basedOn w:val="TableNormal"/>
    <w:uiPriority w:val="39"/>
    <w:rsid w:val="00485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25B8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82702">
      <w:bodyDiv w:val="1"/>
      <w:marLeft w:val="0"/>
      <w:marRight w:val="0"/>
      <w:marTop w:val="0"/>
      <w:marBottom w:val="0"/>
      <w:divBdr>
        <w:top w:val="none" w:sz="0" w:space="0" w:color="auto"/>
        <w:left w:val="none" w:sz="0" w:space="0" w:color="auto"/>
        <w:bottom w:val="none" w:sz="0" w:space="0" w:color="auto"/>
        <w:right w:val="none" w:sz="0" w:space="0" w:color="auto"/>
      </w:divBdr>
    </w:div>
    <w:div w:id="896431418">
      <w:bodyDiv w:val="1"/>
      <w:marLeft w:val="0"/>
      <w:marRight w:val="0"/>
      <w:marTop w:val="0"/>
      <w:marBottom w:val="0"/>
      <w:divBdr>
        <w:top w:val="none" w:sz="0" w:space="0" w:color="auto"/>
        <w:left w:val="none" w:sz="0" w:space="0" w:color="auto"/>
        <w:bottom w:val="none" w:sz="0" w:space="0" w:color="auto"/>
        <w:right w:val="none" w:sz="0" w:space="0" w:color="auto"/>
      </w:divBdr>
    </w:div>
    <w:div w:id="98343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stroud.gov.uk/online-applications/applicationDetails.do?keyVal=POKHSFPNJKL00&amp;activeTab=summary" TargetMode="External"/><Relationship Id="rId13" Type="http://schemas.openxmlformats.org/officeDocument/2006/relationships/hyperlink" Target="https://publicaccess.stroud.gov.uk/online-applications/applicationDetails.do?keyVal=OLO5DJPNKXS00&amp;activeTab=summary" TargetMode="External"/><Relationship Id="rId18" Type="http://schemas.openxmlformats.org/officeDocument/2006/relationships/hyperlink" Target="https://publicaccess.stroud.gov.uk/online-applications/applicationDetails.do?keyVal=QE6EEOPNIDZ00&amp;activeTab=summary" TargetMode="External"/><Relationship Id="rId26" Type="http://schemas.openxmlformats.org/officeDocument/2006/relationships/hyperlink" Target="https://publicaccess.stroud.gov.uk/online-applications/applicationDetails.do?keyVal=OLO5DJPNKXS00&amp;activeTab=summary" TargetMode="External"/><Relationship Id="rId3" Type="http://schemas.openxmlformats.org/officeDocument/2006/relationships/webSettings" Target="webSettings.xml"/><Relationship Id="rId21" Type="http://schemas.openxmlformats.org/officeDocument/2006/relationships/hyperlink" Target="https://publicaccess.stroud.gov.uk/online-applications/applicationDetails.do?keyVal=POKHSFPNJKL00&amp;activeTab=summary" TargetMode="External"/><Relationship Id="rId7" Type="http://schemas.openxmlformats.org/officeDocument/2006/relationships/hyperlink" Target="https://publicaccess.stroud.gov.uk/online-applications/applicationDetails.do?keyVal=QCQI1IPNGNV00&amp;activeTab=summary" TargetMode="External"/><Relationship Id="rId12" Type="http://schemas.openxmlformats.org/officeDocument/2006/relationships/hyperlink" Target="https://publicaccess.stroud.gov.uk/online-applications/applicationDetails.do?keyVal=OLO63KPNKXX00&amp;activeTab=summary" TargetMode="External"/><Relationship Id="rId17" Type="http://schemas.openxmlformats.org/officeDocument/2006/relationships/hyperlink" Target="https://publicaccess.stroud.gov.uk/online-applications/applicationDetails.do?keyVal=QLFW0WPN0D300&amp;activeTab=summary" TargetMode="External"/><Relationship Id="rId25" Type="http://schemas.openxmlformats.org/officeDocument/2006/relationships/hyperlink" Target="https://publicaccess.stroud.gov.uk/online-applications/applicationDetails.do?keyVal=OLO63KPNKXX00&amp;activeTab=summary" TargetMode="External"/><Relationship Id="rId2" Type="http://schemas.openxmlformats.org/officeDocument/2006/relationships/settings" Target="settings.xml"/><Relationship Id="rId16" Type="http://schemas.openxmlformats.org/officeDocument/2006/relationships/hyperlink" Target="https://publicaccess.stroud.gov.uk/online-applications/applicationDetails.do?keyVal=QLFXQ2PN0D300&amp;activeTab=summary" TargetMode="External"/><Relationship Id="rId20" Type="http://schemas.openxmlformats.org/officeDocument/2006/relationships/hyperlink" Target="https://publicaccess.stroud.gov.uk/online-applications/applicationDetails.do?keyVal=PYUCK1PN09600&amp;activeTab=summary"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ublicaccess.stroud.gov.uk/online-applications/applicationDetails.do?keyVal=QE6EEOPNIDZ00&amp;activeTab=summary" TargetMode="External"/><Relationship Id="rId11" Type="http://schemas.openxmlformats.org/officeDocument/2006/relationships/hyperlink" Target="https://publicaccess.stroud.gov.uk/online-applications/applicationDetails.do?keyVal=OXCFNAPN00300&amp;activeTab=summary" TargetMode="External"/><Relationship Id="rId24" Type="http://schemas.openxmlformats.org/officeDocument/2006/relationships/hyperlink" Target="https://publicaccess.stroud.gov.uk/online-applications/applicationDetails.do?keyVal=OXCFNAPN00300&amp;activeTab=summary" TargetMode="External"/><Relationship Id="rId5" Type="http://schemas.openxmlformats.org/officeDocument/2006/relationships/hyperlink" Target="https://publicaccess.stroud.gov.uk/online-applications/applicationDetails.do?keyVal=QLFW0WPN0D300&amp;activeTab=summary" TargetMode="External"/><Relationship Id="rId15" Type="http://schemas.openxmlformats.org/officeDocument/2006/relationships/hyperlink" Target="https://publicaccess.stroud.gov.uk/online-applications/applicationDetails.do?keyVal=O7MEZGPNM4500&amp;activeTab=summary" TargetMode="External"/><Relationship Id="rId23" Type="http://schemas.openxmlformats.org/officeDocument/2006/relationships/hyperlink" Target="https://publicaccess.stroud.gov.uk/online-applications/applicationDetails.do?keyVal=OXAVKCPN0CL00&amp;activeTab=summary" TargetMode="External"/><Relationship Id="rId28" Type="http://schemas.openxmlformats.org/officeDocument/2006/relationships/fontTable" Target="fontTable.xml"/><Relationship Id="rId10" Type="http://schemas.openxmlformats.org/officeDocument/2006/relationships/hyperlink" Target="https://publicaccess.stroud.gov.uk/online-applications/applicationDetails.do?keyVal=OXAVKCPN0CL00&amp;activeTab=summary" TargetMode="External"/><Relationship Id="rId19" Type="http://schemas.openxmlformats.org/officeDocument/2006/relationships/hyperlink" Target="https://publicaccess.stroud.gov.uk/online-applications/applicationDetails.do?keyVal=QCQI1IPNGNV00&amp;activeTab=summary" TargetMode="External"/><Relationship Id="rId4" Type="http://schemas.openxmlformats.org/officeDocument/2006/relationships/hyperlink" Target="https://publicaccess.stroud.gov.uk/online-applications/applicationDetails.do?keyVal=QLFXQ2PN0D300&amp;activeTab=summary" TargetMode="External"/><Relationship Id="rId9" Type="http://schemas.openxmlformats.org/officeDocument/2006/relationships/hyperlink" Target="https://publicaccess.stroud.gov.uk/online-applications/applicationDetails.do?keyVal=OZRUM2PNJGK00&amp;activeTab=summary" TargetMode="External"/><Relationship Id="rId14" Type="http://schemas.openxmlformats.org/officeDocument/2006/relationships/hyperlink" Target="https://publicaccess.stroud.gov.uk/online-applications/applicationDetails.do?keyVal=OB145RPNJOD00&amp;activeTab=summary" TargetMode="External"/><Relationship Id="rId22" Type="http://schemas.openxmlformats.org/officeDocument/2006/relationships/hyperlink" Target="https://publicaccess.stroud.gov.uk/online-applications/applicationDetails.do?keyVal=OZRUM2PNJGK00&amp;activeTab=summary" TargetMode="External"/><Relationship Id="rId27" Type="http://schemas.openxmlformats.org/officeDocument/2006/relationships/hyperlink" Target="https://publicaccess.stroud.gov.uk/online-applications/applicationDetails.do?keyVal=O7MEZGPNM4500&amp;activeTab=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641</TotalTime>
  <Pages>2</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Stroud District Council</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Conrad</dc:creator>
  <cp:keywords/>
  <dc:description/>
  <cp:lastModifiedBy>Ridley, Tom</cp:lastModifiedBy>
  <cp:revision>6</cp:revision>
  <dcterms:created xsi:type="dcterms:W3CDTF">2023-04-21T09:43:00Z</dcterms:created>
  <dcterms:modified xsi:type="dcterms:W3CDTF">2023-05-14T20:55:00Z</dcterms:modified>
</cp:coreProperties>
</file>