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7B95" w14:textId="1C55EBF4" w:rsidR="001045A8" w:rsidRPr="001045A8" w:rsidRDefault="001045A8" w:rsidP="00236378">
      <w:pPr>
        <w:rPr>
          <w:rFonts w:ascii="Calibri" w:eastAsia="Calibri" w:hAnsi="Calibri" w:cs="Times New Roman"/>
          <w:b/>
          <w:bCs/>
          <w:u w:val="single"/>
        </w:rPr>
      </w:pPr>
      <w:r w:rsidRPr="001045A8">
        <w:rPr>
          <w:rFonts w:ascii="Calibri" w:eastAsia="Calibri" w:hAnsi="Calibri" w:cs="Times New Roman"/>
          <w:b/>
          <w:bCs/>
          <w:u w:val="single"/>
        </w:rPr>
        <w:t>Version 1 - Correct as of 12</w:t>
      </w:r>
      <w:r w:rsidRPr="001045A8">
        <w:rPr>
          <w:rFonts w:ascii="Calibri" w:eastAsia="Calibri" w:hAnsi="Calibri" w:cs="Times New Roman"/>
          <w:b/>
          <w:bCs/>
          <w:u w:val="single"/>
          <w:vertAlign w:val="superscript"/>
        </w:rPr>
        <w:t>th</w:t>
      </w:r>
      <w:r w:rsidRPr="001045A8">
        <w:rPr>
          <w:rFonts w:ascii="Calibri" w:eastAsia="Calibri" w:hAnsi="Calibri" w:cs="Times New Roman"/>
          <w:b/>
          <w:bCs/>
          <w:u w:val="single"/>
        </w:rPr>
        <w:t xml:space="preserve"> May 2023</w:t>
      </w:r>
    </w:p>
    <w:p w14:paraId="573FE28F" w14:textId="745F2FCB" w:rsidR="00236378" w:rsidRPr="005C4AC9" w:rsidRDefault="00236378" w:rsidP="00236378">
      <w:pPr>
        <w:rPr>
          <w:rFonts w:ascii="Calibri" w:eastAsia="Calibri" w:hAnsi="Calibri" w:cs="Times New Roman"/>
          <w:b/>
          <w:bCs/>
        </w:rPr>
      </w:pPr>
      <w:r w:rsidRPr="005C4AC9">
        <w:rPr>
          <w:rFonts w:ascii="Calibri" w:eastAsia="Calibri" w:hAnsi="Calibri" w:cs="Times New Roman"/>
          <w:b/>
          <w:bCs/>
        </w:rPr>
        <w:t>List of Actions from Sessions – these are not modification</w:t>
      </w:r>
      <w:r w:rsidR="005C4AC9" w:rsidRPr="005C4AC9">
        <w:rPr>
          <w:rFonts w:ascii="Calibri" w:eastAsia="Calibri" w:hAnsi="Calibri" w:cs="Times New Roman"/>
          <w:b/>
          <w:bCs/>
        </w:rPr>
        <w:t>s</w:t>
      </w:r>
      <w:r w:rsidRPr="005C4AC9">
        <w:rPr>
          <w:rFonts w:ascii="Calibri" w:eastAsia="Calibri" w:hAnsi="Calibri" w:cs="Times New Roman"/>
          <w:b/>
          <w:bCs/>
        </w:rPr>
        <w:t xml:space="preserve">, they are </w:t>
      </w:r>
      <w:proofErr w:type="gramStart"/>
      <w:r w:rsidRPr="005C4AC9">
        <w:rPr>
          <w:rFonts w:ascii="Calibri" w:eastAsia="Calibri" w:hAnsi="Calibri" w:cs="Times New Roman"/>
          <w:b/>
          <w:bCs/>
        </w:rPr>
        <w:t>tasks</w:t>
      </w:r>
      <w:proofErr w:type="gramEnd"/>
      <w:r w:rsidRPr="005C4AC9">
        <w:rPr>
          <w:rFonts w:ascii="Calibri" w:eastAsia="Calibri" w:hAnsi="Calibri" w:cs="Times New Roman"/>
          <w:b/>
          <w:bCs/>
        </w:rPr>
        <w:t xml:space="preserve"> the Council has been asked to undertake.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962"/>
        <w:gridCol w:w="7608"/>
        <w:gridCol w:w="2196"/>
      </w:tblGrid>
      <w:tr w:rsidR="00D15CF8" w:rsidRPr="00236378" w14:paraId="4BA39B78" w14:textId="55BA1CFF" w:rsidTr="00D15CF8">
        <w:tc>
          <w:tcPr>
            <w:tcW w:w="1287" w:type="dxa"/>
          </w:tcPr>
          <w:p w14:paraId="567050F3" w14:textId="77777777" w:rsidR="00D15CF8" w:rsidRPr="000A145A" w:rsidRDefault="00D15CF8" w:rsidP="00236378">
            <w:pPr>
              <w:rPr>
                <w:rFonts w:ascii="Calibri" w:eastAsia="Calibri" w:hAnsi="Calibri" w:cs="Times New Roman"/>
                <w:b/>
                <w:bCs/>
              </w:rPr>
            </w:pPr>
            <w:r w:rsidRPr="000A145A">
              <w:rPr>
                <w:rFonts w:ascii="Calibri" w:eastAsia="Calibri" w:hAnsi="Calibri" w:cs="Times New Roman"/>
                <w:b/>
                <w:bCs/>
              </w:rPr>
              <w:t xml:space="preserve">Matter </w:t>
            </w:r>
          </w:p>
        </w:tc>
        <w:tc>
          <w:tcPr>
            <w:tcW w:w="962" w:type="dxa"/>
          </w:tcPr>
          <w:p w14:paraId="2984F08F" w14:textId="7E53A547" w:rsidR="00D15CF8" w:rsidRPr="000A145A" w:rsidRDefault="00D15CF8" w:rsidP="00236378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Ref.</w:t>
            </w:r>
          </w:p>
        </w:tc>
        <w:tc>
          <w:tcPr>
            <w:tcW w:w="7608" w:type="dxa"/>
          </w:tcPr>
          <w:p w14:paraId="2DDE63DA" w14:textId="6AC52E0F" w:rsidR="00D15CF8" w:rsidRPr="000A145A" w:rsidRDefault="00D15CF8" w:rsidP="00236378">
            <w:pPr>
              <w:rPr>
                <w:rFonts w:ascii="Calibri" w:eastAsia="Calibri" w:hAnsi="Calibri" w:cs="Times New Roman"/>
                <w:b/>
                <w:bCs/>
              </w:rPr>
            </w:pPr>
            <w:r w:rsidRPr="000A145A">
              <w:rPr>
                <w:rFonts w:ascii="Calibri" w:eastAsia="Calibri" w:hAnsi="Calibri" w:cs="Times New Roman"/>
                <w:b/>
                <w:bCs/>
              </w:rPr>
              <w:t xml:space="preserve">Action </w:t>
            </w:r>
          </w:p>
        </w:tc>
        <w:tc>
          <w:tcPr>
            <w:tcW w:w="2196" w:type="dxa"/>
          </w:tcPr>
          <w:p w14:paraId="5FF75760" w14:textId="0C97C5EC" w:rsidR="00D15CF8" w:rsidRPr="000A145A" w:rsidRDefault="00D15CF8" w:rsidP="00236378">
            <w:pPr>
              <w:rPr>
                <w:rFonts w:ascii="Calibri" w:eastAsia="Calibri" w:hAnsi="Calibri" w:cs="Times New Roman"/>
                <w:b/>
                <w:bCs/>
              </w:rPr>
            </w:pPr>
            <w:r w:rsidRPr="000A145A">
              <w:rPr>
                <w:rFonts w:ascii="Calibri" w:eastAsia="Calibri" w:hAnsi="Calibri" w:cs="Times New Roman"/>
                <w:b/>
                <w:bCs/>
              </w:rPr>
              <w:t>Progress / completed</w:t>
            </w:r>
          </w:p>
        </w:tc>
      </w:tr>
      <w:tr w:rsidR="00D15CF8" w:rsidRPr="00236378" w14:paraId="4FC8A930" w14:textId="2EDFE308" w:rsidTr="00D15CF8">
        <w:tc>
          <w:tcPr>
            <w:tcW w:w="1287" w:type="dxa"/>
          </w:tcPr>
          <w:p w14:paraId="5E211295" w14:textId="6E40BB01" w:rsidR="00D15CF8" w:rsidRPr="00236378" w:rsidRDefault="00D15CF8" w:rsidP="005C4A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3</w:t>
            </w:r>
          </w:p>
        </w:tc>
        <w:tc>
          <w:tcPr>
            <w:tcW w:w="962" w:type="dxa"/>
          </w:tcPr>
          <w:p w14:paraId="587D774D" w14:textId="39D37809" w:rsidR="00D15CF8" w:rsidRDefault="00D15CF8" w:rsidP="005C4A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AC1</w:t>
            </w:r>
          </w:p>
        </w:tc>
        <w:tc>
          <w:tcPr>
            <w:tcW w:w="7608" w:type="dxa"/>
          </w:tcPr>
          <w:p w14:paraId="35D2BE6A" w14:textId="1B447E8A" w:rsidR="00D15CF8" w:rsidRPr="00236378" w:rsidRDefault="00D15CF8" w:rsidP="005C4A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Publish Joint Core Strategy and Gloucester City Plan on Examination Library</w:t>
            </w:r>
            <w:r w:rsidRPr="005C4AC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96" w:type="dxa"/>
          </w:tcPr>
          <w:p w14:paraId="5E15659F" w14:textId="29056BBE" w:rsidR="00D15CF8" w:rsidRPr="00236378" w:rsidRDefault="00D15CF8" w:rsidP="005C4A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Publish once confirmed with Inspector/Programme Officer</w:t>
            </w:r>
            <w:r w:rsidR="00FE4483">
              <w:rPr>
                <w:rFonts w:ascii="Calibri" w:eastAsia="Calibri" w:hAnsi="Calibri" w:cs="Times New Roman"/>
              </w:rPr>
              <w:t>.</w:t>
            </w:r>
          </w:p>
        </w:tc>
      </w:tr>
      <w:tr w:rsidR="00D15CF8" w:rsidRPr="00236378" w14:paraId="6C4DC355" w14:textId="75E87C0B" w:rsidTr="00D15CF8">
        <w:tc>
          <w:tcPr>
            <w:tcW w:w="1287" w:type="dxa"/>
          </w:tcPr>
          <w:p w14:paraId="7A4718A4" w14:textId="0BDAF579" w:rsidR="00D15CF8" w:rsidRPr="00236378" w:rsidRDefault="00D15CF8" w:rsidP="00BF01B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3</w:t>
            </w:r>
          </w:p>
        </w:tc>
        <w:tc>
          <w:tcPr>
            <w:tcW w:w="962" w:type="dxa"/>
          </w:tcPr>
          <w:p w14:paraId="75AFE7E3" w14:textId="45689574" w:rsidR="00D15CF8" w:rsidRDefault="00D15CF8" w:rsidP="00BF01B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AC2</w:t>
            </w:r>
          </w:p>
        </w:tc>
        <w:tc>
          <w:tcPr>
            <w:tcW w:w="7608" w:type="dxa"/>
          </w:tcPr>
          <w:p w14:paraId="1489474A" w14:textId="41CB4F8C" w:rsidR="00D15CF8" w:rsidRPr="00236378" w:rsidRDefault="00D15CF8" w:rsidP="00BF01B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Send extract from Stratford on Avon Core Strategy to Programme Officer, publish on Examination Library. </w:t>
            </w:r>
          </w:p>
        </w:tc>
        <w:tc>
          <w:tcPr>
            <w:tcW w:w="2196" w:type="dxa"/>
          </w:tcPr>
          <w:p w14:paraId="72EBB8CA" w14:textId="599A9BE7" w:rsidR="00D15CF8" w:rsidRPr="00236378" w:rsidRDefault="00B62661" w:rsidP="00BF01B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Appendix 1 - AC2 P</w:t>
            </w:r>
            <w:r w:rsidR="00D15CF8" w:rsidRPr="009172C6">
              <w:rPr>
                <w:rFonts w:ascii="Calibri" w:eastAsia="Calibri" w:hAnsi="Calibri" w:cs="Times New Roman"/>
              </w:rPr>
              <w:t>ublish once confirmed with Inspector/Programme Officer</w:t>
            </w:r>
            <w:r w:rsidR="00FE4483">
              <w:rPr>
                <w:rFonts w:ascii="Calibri" w:eastAsia="Calibri" w:hAnsi="Calibri" w:cs="Times New Roman"/>
              </w:rPr>
              <w:t>.</w:t>
            </w:r>
          </w:p>
        </w:tc>
      </w:tr>
      <w:tr w:rsidR="00D15CF8" w:rsidRPr="00236378" w14:paraId="43F49061" w14:textId="0C8D6A34" w:rsidTr="00D15CF8">
        <w:tc>
          <w:tcPr>
            <w:tcW w:w="1287" w:type="dxa"/>
          </w:tcPr>
          <w:p w14:paraId="5E7AFCAF" w14:textId="6338A584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4</w:t>
            </w:r>
          </w:p>
        </w:tc>
        <w:tc>
          <w:tcPr>
            <w:tcW w:w="962" w:type="dxa"/>
          </w:tcPr>
          <w:p w14:paraId="12A58E71" w14:textId="2E3CF961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AC3</w:t>
            </w:r>
          </w:p>
        </w:tc>
        <w:tc>
          <w:tcPr>
            <w:tcW w:w="7608" w:type="dxa"/>
          </w:tcPr>
          <w:p w14:paraId="2F3C9D2B" w14:textId="27AA8BA5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 w:rsidRPr="00236378">
              <w:rPr>
                <w:rFonts w:ascii="Calibri" w:eastAsia="Calibri" w:hAnsi="Calibri" w:cs="Times New Roman"/>
              </w:rPr>
              <w:t>Dan Washington to provide extract of J</w:t>
            </w:r>
            <w:r>
              <w:rPr>
                <w:rFonts w:ascii="Calibri" w:eastAsia="Calibri" w:hAnsi="Calibri" w:cs="Times New Roman"/>
              </w:rPr>
              <w:t>C</w:t>
            </w:r>
            <w:r w:rsidRPr="00236378">
              <w:rPr>
                <w:rFonts w:ascii="Calibri" w:eastAsia="Calibri" w:hAnsi="Calibri" w:cs="Times New Roman"/>
              </w:rPr>
              <w:t xml:space="preserve">S </w:t>
            </w:r>
            <w:r>
              <w:rPr>
                <w:rFonts w:ascii="Calibri" w:eastAsia="Calibri" w:hAnsi="Calibri" w:cs="Times New Roman"/>
              </w:rPr>
              <w:t xml:space="preserve">to Programme Officer </w:t>
            </w:r>
            <w:r w:rsidRPr="007C04F9">
              <w:rPr>
                <w:rFonts w:ascii="Calibri" w:eastAsia="Calibri" w:hAnsi="Calibri" w:cs="Times New Roman"/>
              </w:rPr>
              <w:t xml:space="preserve">to get agreement to put on Examination Library. </w:t>
            </w:r>
          </w:p>
        </w:tc>
        <w:tc>
          <w:tcPr>
            <w:tcW w:w="2196" w:type="dxa"/>
          </w:tcPr>
          <w:p w14:paraId="2830120D" w14:textId="39B8C622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DW to complete.</w:t>
            </w:r>
          </w:p>
        </w:tc>
      </w:tr>
      <w:tr w:rsidR="00D15CF8" w:rsidRPr="00236378" w14:paraId="67E834F6" w14:textId="5731494C" w:rsidTr="00D15CF8">
        <w:tc>
          <w:tcPr>
            <w:tcW w:w="1287" w:type="dxa"/>
          </w:tcPr>
          <w:p w14:paraId="1853C297" w14:textId="44767CB6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4</w:t>
            </w:r>
          </w:p>
        </w:tc>
        <w:tc>
          <w:tcPr>
            <w:tcW w:w="962" w:type="dxa"/>
          </w:tcPr>
          <w:p w14:paraId="2B759CB3" w14:textId="480A23C1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AC4</w:t>
            </w:r>
          </w:p>
        </w:tc>
        <w:tc>
          <w:tcPr>
            <w:tcW w:w="7608" w:type="dxa"/>
          </w:tcPr>
          <w:p w14:paraId="77A5C854" w14:textId="40114686" w:rsidR="00D15CF8" w:rsidRDefault="00B7778C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Link to </w:t>
            </w:r>
            <w:proofErr w:type="gramStart"/>
            <w:r w:rsidRPr="00B7778C">
              <w:rPr>
                <w:rFonts w:ascii="Calibri" w:eastAsia="Calibri" w:hAnsi="Calibri" w:cs="Times New Roman"/>
              </w:rPr>
              <w:t>Strategic road</w:t>
            </w:r>
            <w:proofErr w:type="gramEnd"/>
            <w:r w:rsidRPr="00B7778C">
              <w:rPr>
                <w:rFonts w:ascii="Calibri" w:eastAsia="Calibri" w:hAnsi="Calibri" w:cs="Times New Roman"/>
              </w:rPr>
              <w:t xml:space="preserve"> network and the delivery of sustainable development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D15CF8">
              <w:rPr>
                <w:rFonts w:ascii="Calibri" w:eastAsia="Calibri" w:hAnsi="Calibri" w:cs="Times New Roman"/>
              </w:rPr>
              <w:t>to be published</w:t>
            </w:r>
            <w:r>
              <w:rPr>
                <w:rFonts w:ascii="Calibri" w:eastAsia="Calibri" w:hAnsi="Calibri" w:cs="Times New Roman"/>
              </w:rPr>
              <w:t xml:space="preserve"> on Examination Library at request of Paul Fong:</w:t>
            </w:r>
          </w:p>
          <w:p w14:paraId="605CDD2A" w14:textId="32C64725" w:rsidR="00B7778C" w:rsidRPr="00236378" w:rsidRDefault="001045A8" w:rsidP="00236378">
            <w:pPr>
              <w:rPr>
                <w:rFonts w:ascii="Calibri" w:eastAsia="Calibri" w:hAnsi="Calibri" w:cs="Times New Roman"/>
              </w:rPr>
            </w:pPr>
            <w:hyperlink r:id="rId9" w:history="1">
              <w:r w:rsidR="00B7778C" w:rsidRPr="00514346">
                <w:rPr>
                  <w:rStyle w:val="Hyperlink"/>
                  <w:rFonts w:ascii="Calibri" w:eastAsia="Calibri" w:hAnsi="Calibri" w:cs="Times New Roman"/>
                </w:rPr>
                <w:t>https://www.gov.uk/government/publications/strategic-road-network-and-the-delivery-of-sustainable-development/strategic-road-network-and-the-delivery-of-sustainable-development</w:t>
              </w:r>
            </w:hyperlink>
          </w:p>
        </w:tc>
        <w:tc>
          <w:tcPr>
            <w:tcW w:w="2196" w:type="dxa"/>
          </w:tcPr>
          <w:p w14:paraId="18D5DAE1" w14:textId="5C30E3F8" w:rsidR="00D15CF8" w:rsidRPr="00236378" w:rsidRDefault="00B7778C" w:rsidP="00236378">
            <w:pPr>
              <w:rPr>
                <w:rFonts w:ascii="Calibri" w:eastAsia="Calibri" w:hAnsi="Calibri" w:cs="Times New Roman"/>
              </w:rPr>
            </w:pPr>
            <w:r w:rsidRPr="00B7778C">
              <w:rPr>
                <w:rFonts w:ascii="Calibri" w:eastAsia="Calibri" w:hAnsi="Calibri" w:cs="Times New Roman"/>
              </w:rPr>
              <w:t>Publish once confirmed with Inspector/Programme Officer.</w:t>
            </w:r>
          </w:p>
        </w:tc>
      </w:tr>
      <w:tr w:rsidR="00D15CF8" w:rsidRPr="00236378" w14:paraId="3AD91427" w14:textId="5F3A9D4A" w:rsidTr="00D15CF8">
        <w:tc>
          <w:tcPr>
            <w:tcW w:w="1287" w:type="dxa"/>
          </w:tcPr>
          <w:p w14:paraId="5244B368" w14:textId="7072C337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 w:rsidRPr="00236378">
              <w:rPr>
                <w:rFonts w:ascii="Calibri" w:eastAsia="Calibri" w:hAnsi="Calibri" w:cs="Times New Roman"/>
              </w:rPr>
              <w:t>Matter 11b</w:t>
            </w:r>
          </w:p>
        </w:tc>
        <w:tc>
          <w:tcPr>
            <w:tcW w:w="962" w:type="dxa"/>
          </w:tcPr>
          <w:p w14:paraId="2FC63ACF" w14:textId="38991D11" w:rsidR="00D15CF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AC5</w:t>
            </w:r>
          </w:p>
        </w:tc>
        <w:tc>
          <w:tcPr>
            <w:tcW w:w="7608" w:type="dxa"/>
          </w:tcPr>
          <w:p w14:paraId="0CAB252D" w14:textId="5A093F17" w:rsidR="00D15CF8" w:rsidRPr="00236378" w:rsidRDefault="00D15CF8" w:rsidP="002363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Next Steps </w:t>
            </w:r>
            <w:r w:rsidRPr="00236378">
              <w:rPr>
                <w:rFonts w:ascii="Calibri" w:eastAsia="Calibri" w:hAnsi="Calibri" w:cs="Times New Roman"/>
              </w:rPr>
              <w:t>Statement with NH</w:t>
            </w:r>
            <w:r>
              <w:rPr>
                <w:rFonts w:ascii="Calibri" w:eastAsia="Calibri" w:hAnsi="Calibri" w:cs="Times New Roman"/>
              </w:rPr>
              <w:t>, GCC</w:t>
            </w:r>
            <w:r w:rsidRPr="00236378">
              <w:rPr>
                <w:rFonts w:ascii="Calibri" w:eastAsia="Calibri" w:hAnsi="Calibri" w:cs="Times New Roman"/>
              </w:rPr>
              <w:t xml:space="preserve"> and South Gloucestershire</w:t>
            </w:r>
            <w:r>
              <w:rPr>
                <w:rFonts w:ascii="Calibri" w:eastAsia="Calibri" w:hAnsi="Calibri" w:cs="Times New Roman"/>
              </w:rPr>
              <w:t xml:space="preserve"> Council</w:t>
            </w:r>
            <w:r w:rsidRPr="0023637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to set out what needs to happen next (costs, when, apportionment)</w:t>
            </w:r>
            <w:r w:rsidRPr="0023637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96" w:type="dxa"/>
          </w:tcPr>
          <w:p w14:paraId="66B0F885" w14:textId="64FCEA71" w:rsidR="00D15CF8" w:rsidRPr="00E14C3E" w:rsidRDefault="00D15CF8" w:rsidP="00236378">
            <w:pPr>
              <w:rPr>
                <w:rFonts w:ascii="Calibri" w:eastAsia="Calibri" w:hAnsi="Calibri" w:cs="Times New Roman"/>
                <w:highlight w:val="yellow"/>
              </w:rPr>
            </w:pPr>
            <w:r w:rsidRPr="00BF01B9">
              <w:rPr>
                <w:rFonts w:ascii="Calibri" w:eastAsia="Calibri" w:hAnsi="Calibri" w:cs="Times New Roman"/>
              </w:rPr>
              <w:t>Draft statement circulated comments received and working on final statement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D15CF8" w:rsidRPr="00236378" w14:paraId="27721B13" w14:textId="2E3B01F3" w:rsidTr="00D15CF8">
        <w:tc>
          <w:tcPr>
            <w:tcW w:w="1287" w:type="dxa"/>
          </w:tcPr>
          <w:p w14:paraId="72E1F3FD" w14:textId="129C4FE2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 w:rsidRPr="00725E16">
              <w:t xml:space="preserve">Matter </w:t>
            </w:r>
            <w:r>
              <w:t>11b</w:t>
            </w:r>
          </w:p>
        </w:tc>
        <w:tc>
          <w:tcPr>
            <w:tcW w:w="962" w:type="dxa"/>
          </w:tcPr>
          <w:p w14:paraId="1E37A230" w14:textId="770220A0" w:rsidR="00D15CF8" w:rsidRDefault="00D15CF8" w:rsidP="00C45090">
            <w:r>
              <w:t>AC6</w:t>
            </w:r>
          </w:p>
        </w:tc>
        <w:tc>
          <w:tcPr>
            <w:tcW w:w="7608" w:type="dxa"/>
          </w:tcPr>
          <w:p w14:paraId="615A27D2" w14:textId="62CAEECA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bookmarkStart w:id="0" w:name="_Hlk133145547"/>
            <w:r>
              <w:t>Note on housing supply which could be delivered before impacts on J12 and J14 would require mitigation</w:t>
            </w:r>
            <w:bookmarkEnd w:id="0"/>
            <w:r>
              <w:t xml:space="preserve">. Which sites in the housing trajectory would impact and </w:t>
            </w:r>
            <w:proofErr w:type="gramStart"/>
            <w:r>
              <w:t>where</w:t>
            </w:r>
            <w:proofErr w:type="gramEnd"/>
            <w:r>
              <w:t xml:space="preserve">. </w:t>
            </w:r>
          </w:p>
        </w:tc>
        <w:tc>
          <w:tcPr>
            <w:tcW w:w="2196" w:type="dxa"/>
          </w:tcPr>
          <w:p w14:paraId="5E58773D" w14:textId="77777777" w:rsidR="00D15CF8" w:rsidRDefault="00D15CF8" w:rsidP="00C45090">
            <w:r w:rsidRPr="00BF01B9">
              <w:t>Completed.</w:t>
            </w:r>
          </w:p>
          <w:p w14:paraId="28C695E1" w14:textId="51A54F93" w:rsidR="00FE4483" w:rsidRPr="00BF01B9" w:rsidRDefault="00FE4483" w:rsidP="00C45090">
            <w:r>
              <w:t xml:space="preserve">Appendix </w:t>
            </w:r>
            <w:r w:rsidR="00507447">
              <w:t>2</w:t>
            </w:r>
            <w:r>
              <w:t xml:space="preserve"> - </w:t>
            </w:r>
            <w:r w:rsidRPr="00FE4483">
              <w:t>AC6</w:t>
            </w:r>
          </w:p>
        </w:tc>
      </w:tr>
      <w:tr w:rsidR="00D15CF8" w:rsidRPr="00236378" w14:paraId="5387FCF4" w14:textId="77777777" w:rsidTr="00D15CF8">
        <w:tc>
          <w:tcPr>
            <w:tcW w:w="1287" w:type="dxa"/>
          </w:tcPr>
          <w:p w14:paraId="561B5328" w14:textId="469F03BC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11b</w:t>
            </w:r>
          </w:p>
        </w:tc>
        <w:tc>
          <w:tcPr>
            <w:tcW w:w="962" w:type="dxa"/>
          </w:tcPr>
          <w:p w14:paraId="10C05AB7" w14:textId="405373EF" w:rsidR="00D15CF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AC7</w:t>
            </w:r>
          </w:p>
        </w:tc>
        <w:tc>
          <w:tcPr>
            <w:tcW w:w="7608" w:type="dxa"/>
          </w:tcPr>
          <w:p w14:paraId="7151FE18" w14:textId="5755C701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Clarification needed from Stagecoach as to what policies they wish to see modifications</w:t>
            </w:r>
          </w:p>
        </w:tc>
        <w:tc>
          <w:tcPr>
            <w:tcW w:w="2196" w:type="dxa"/>
          </w:tcPr>
          <w:p w14:paraId="68F32965" w14:textId="3F003D8E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Discussion underway.</w:t>
            </w:r>
          </w:p>
        </w:tc>
      </w:tr>
      <w:tr w:rsidR="00D15CF8" w:rsidRPr="00236378" w14:paraId="01C83D64" w14:textId="77777777" w:rsidTr="00D15CF8">
        <w:tc>
          <w:tcPr>
            <w:tcW w:w="1287" w:type="dxa"/>
          </w:tcPr>
          <w:p w14:paraId="14C14F1B" w14:textId="75970F5A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10a</w:t>
            </w:r>
          </w:p>
        </w:tc>
        <w:tc>
          <w:tcPr>
            <w:tcW w:w="962" w:type="dxa"/>
          </w:tcPr>
          <w:p w14:paraId="3F109C12" w14:textId="5D437873" w:rsidR="00D15CF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AC8</w:t>
            </w:r>
          </w:p>
        </w:tc>
        <w:tc>
          <w:tcPr>
            <w:tcW w:w="7608" w:type="dxa"/>
          </w:tcPr>
          <w:p w14:paraId="57046BC4" w14:textId="3E64E0CB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Prepare a note of reasons for revised policy DES3 and revised supporting text (currently 6.23 to 6.26)</w:t>
            </w:r>
          </w:p>
        </w:tc>
        <w:tc>
          <w:tcPr>
            <w:tcW w:w="2196" w:type="dxa"/>
          </w:tcPr>
          <w:p w14:paraId="283B30B4" w14:textId="37634D51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Completed</w:t>
            </w:r>
            <w:r w:rsidR="00B43BD2">
              <w:rPr>
                <w:rFonts w:ascii="Calibri" w:eastAsia="Calibri" w:hAnsi="Calibri" w:cs="Times New Roman"/>
              </w:rPr>
              <w:t xml:space="preserve"> – Appendix 3 – AC8</w:t>
            </w:r>
          </w:p>
        </w:tc>
      </w:tr>
      <w:tr w:rsidR="00D15CF8" w:rsidRPr="00236378" w14:paraId="2BC80975" w14:textId="6570A0F8" w:rsidTr="00D15CF8">
        <w:tc>
          <w:tcPr>
            <w:tcW w:w="1287" w:type="dxa"/>
          </w:tcPr>
          <w:p w14:paraId="34E6FBDA" w14:textId="7A2C9601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 w:rsidRPr="00236378">
              <w:rPr>
                <w:rFonts w:ascii="Calibri" w:eastAsia="Calibri" w:hAnsi="Calibri" w:cs="Times New Roman"/>
              </w:rPr>
              <w:lastRenderedPageBreak/>
              <w:t>Matter 10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962" w:type="dxa"/>
          </w:tcPr>
          <w:p w14:paraId="6821C588" w14:textId="2FC89672" w:rsidR="00D15CF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AC9</w:t>
            </w:r>
          </w:p>
        </w:tc>
        <w:tc>
          <w:tcPr>
            <w:tcW w:w="7608" w:type="dxa"/>
          </w:tcPr>
          <w:p w14:paraId="1C58B250" w14:textId="7B402D96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Delivery Policy </w:t>
            </w:r>
            <w:r w:rsidRPr="00236378">
              <w:rPr>
                <w:rFonts w:ascii="Calibri" w:eastAsia="Calibri" w:hAnsi="Calibri" w:cs="Times New Roman"/>
              </w:rPr>
              <w:t xml:space="preserve">ES2 </w:t>
            </w:r>
            <w:r>
              <w:rPr>
                <w:rFonts w:ascii="Calibri" w:eastAsia="Calibri" w:hAnsi="Calibri" w:cs="Times New Roman"/>
              </w:rPr>
              <w:t xml:space="preserve">- </w:t>
            </w:r>
            <w:r w:rsidRPr="00236378">
              <w:rPr>
                <w:rFonts w:ascii="Calibri" w:eastAsia="Calibri" w:hAnsi="Calibri" w:cs="Times New Roman"/>
              </w:rPr>
              <w:t xml:space="preserve">Natural England </w:t>
            </w:r>
            <w:r>
              <w:rPr>
                <w:rFonts w:ascii="Calibri" w:eastAsia="Calibri" w:hAnsi="Calibri" w:cs="Times New Roman"/>
              </w:rPr>
              <w:t>position to be clarified and any remaining objections to be resolved.</w:t>
            </w:r>
          </w:p>
        </w:tc>
        <w:tc>
          <w:tcPr>
            <w:tcW w:w="2196" w:type="dxa"/>
          </w:tcPr>
          <w:p w14:paraId="2CDC27D5" w14:textId="5FA31652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Meetings held, awaiting confirmation of agreed wording changes.</w:t>
            </w:r>
          </w:p>
        </w:tc>
      </w:tr>
      <w:tr w:rsidR="00D15CF8" w:rsidRPr="00236378" w14:paraId="1783F0BD" w14:textId="14F0D2C6" w:rsidTr="00D15CF8">
        <w:tc>
          <w:tcPr>
            <w:tcW w:w="1287" w:type="dxa"/>
          </w:tcPr>
          <w:p w14:paraId="341F931D" w14:textId="20B549CF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10b</w:t>
            </w:r>
          </w:p>
        </w:tc>
        <w:tc>
          <w:tcPr>
            <w:tcW w:w="962" w:type="dxa"/>
          </w:tcPr>
          <w:p w14:paraId="1385C00A" w14:textId="5C8247AF" w:rsidR="00D15CF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AC10</w:t>
            </w:r>
          </w:p>
        </w:tc>
        <w:tc>
          <w:tcPr>
            <w:tcW w:w="7608" w:type="dxa"/>
          </w:tcPr>
          <w:p w14:paraId="2893A993" w14:textId="64EE6FAE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Provide plan</w:t>
            </w:r>
            <w:r w:rsidRPr="00236378">
              <w:rPr>
                <w:rFonts w:ascii="Calibri" w:eastAsia="Calibri" w:hAnsi="Calibri" w:cs="Times New Roman"/>
              </w:rPr>
              <w:t xml:space="preserve"> of </w:t>
            </w:r>
            <w:r>
              <w:rPr>
                <w:rFonts w:ascii="Calibri" w:eastAsia="Calibri" w:hAnsi="Calibri" w:cs="Times New Roman"/>
              </w:rPr>
              <w:t xml:space="preserve">current </w:t>
            </w:r>
            <w:r w:rsidRPr="00236378">
              <w:rPr>
                <w:rFonts w:ascii="Calibri" w:eastAsia="Calibri" w:hAnsi="Calibri" w:cs="Times New Roman"/>
              </w:rPr>
              <w:t>air quality monitor areas. Where are the areas that ‘may exceed’ and how do these relate to allocations and what are the impacts</w:t>
            </w:r>
            <w:r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2196" w:type="dxa"/>
          </w:tcPr>
          <w:p w14:paraId="75D2B8D6" w14:textId="390C2BB6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Completed</w:t>
            </w:r>
            <w:r w:rsidR="00B43BD2">
              <w:rPr>
                <w:rFonts w:ascii="Calibri" w:eastAsia="Calibri" w:hAnsi="Calibri" w:cs="Times New Roman"/>
              </w:rPr>
              <w:t xml:space="preserve"> – Appendix </w:t>
            </w:r>
            <w:r w:rsidR="0065699B">
              <w:rPr>
                <w:rFonts w:ascii="Calibri" w:eastAsia="Calibri" w:hAnsi="Calibri" w:cs="Times New Roman"/>
              </w:rPr>
              <w:t>4</w:t>
            </w:r>
            <w:r w:rsidR="00B43BD2">
              <w:rPr>
                <w:rFonts w:ascii="Calibri" w:eastAsia="Calibri" w:hAnsi="Calibri" w:cs="Times New Roman"/>
              </w:rPr>
              <w:t xml:space="preserve"> – AC10</w:t>
            </w:r>
          </w:p>
        </w:tc>
      </w:tr>
      <w:tr w:rsidR="00D15CF8" w:rsidRPr="00236378" w14:paraId="7CCD42A4" w14:textId="5FC45466" w:rsidTr="00D15CF8">
        <w:tc>
          <w:tcPr>
            <w:tcW w:w="1287" w:type="dxa"/>
          </w:tcPr>
          <w:p w14:paraId="35927625" w14:textId="572D0414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Matter 10c</w:t>
            </w:r>
          </w:p>
        </w:tc>
        <w:tc>
          <w:tcPr>
            <w:tcW w:w="962" w:type="dxa"/>
          </w:tcPr>
          <w:p w14:paraId="613E206C" w14:textId="0B486CC8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AC11</w:t>
            </w:r>
          </w:p>
        </w:tc>
        <w:tc>
          <w:tcPr>
            <w:tcW w:w="7608" w:type="dxa"/>
          </w:tcPr>
          <w:p w14:paraId="4ECB314C" w14:textId="0D250BB0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 w:rsidRPr="00236378">
              <w:rPr>
                <w:rFonts w:ascii="Calibri" w:eastAsia="Calibri" w:hAnsi="Calibri" w:cs="Times New Roman"/>
              </w:rPr>
              <w:t>Publish Canal</w:t>
            </w:r>
            <w:r>
              <w:rPr>
                <w:rFonts w:ascii="Calibri" w:eastAsia="Calibri" w:hAnsi="Calibri" w:cs="Times New Roman"/>
              </w:rPr>
              <w:t>s</w:t>
            </w:r>
            <w:r w:rsidRPr="00236378">
              <w:rPr>
                <w:rFonts w:ascii="Calibri" w:eastAsia="Calibri" w:hAnsi="Calibri" w:cs="Times New Roman"/>
              </w:rPr>
              <w:t xml:space="preserve"> Strategy</w:t>
            </w:r>
            <w:r>
              <w:rPr>
                <w:rFonts w:ascii="Calibri" w:eastAsia="Calibri" w:hAnsi="Calibri" w:cs="Times New Roman"/>
              </w:rPr>
              <w:t xml:space="preserve"> referred to in Delivery Policy ES11 supporting text 6.78 and make additional modification to update supporting text. </w:t>
            </w:r>
          </w:p>
        </w:tc>
        <w:tc>
          <w:tcPr>
            <w:tcW w:w="2196" w:type="dxa"/>
          </w:tcPr>
          <w:p w14:paraId="09E6C29F" w14:textId="768EA2E0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Completed.</w:t>
            </w:r>
          </w:p>
        </w:tc>
      </w:tr>
      <w:tr w:rsidR="00D15CF8" w:rsidRPr="00236378" w14:paraId="754AF534" w14:textId="74C50103" w:rsidTr="00D15CF8">
        <w:tc>
          <w:tcPr>
            <w:tcW w:w="1287" w:type="dxa"/>
          </w:tcPr>
          <w:p w14:paraId="69829B57" w14:textId="58488FEF" w:rsidR="00D15CF8" w:rsidRPr="00236378" w:rsidRDefault="00D15CF8" w:rsidP="00C45090">
            <w:pPr>
              <w:rPr>
                <w:rFonts w:ascii="Calibri" w:eastAsia="Calibri" w:hAnsi="Calibri" w:cs="Times New Roman"/>
              </w:rPr>
            </w:pPr>
            <w:r w:rsidRPr="00236378">
              <w:rPr>
                <w:rFonts w:ascii="Calibri" w:eastAsia="Calibri" w:hAnsi="Calibri" w:cs="Times New Roman"/>
              </w:rPr>
              <w:t>Matter 10c</w:t>
            </w:r>
          </w:p>
        </w:tc>
        <w:tc>
          <w:tcPr>
            <w:tcW w:w="962" w:type="dxa"/>
          </w:tcPr>
          <w:p w14:paraId="5FAE9DA7" w14:textId="581BE9D4" w:rsidR="00D15CF8" w:rsidRDefault="00D15CF8" w:rsidP="000A14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AC12</w:t>
            </w:r>
          </w:p>
        </w:tc>
        <w:tc>
          <w:tcPr>
            <w:tcW w:w="7608" w:type="dxa"/>
          </w:tcPr>
          <w:p w14:paraId="528E4BEB" w14:textId="276EC5FF" w:rsidR="00D15CF8" w:rsidRPr="00236378" w:rsidRDefault="00D15CF8" w:rsidP="000A14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A4 note required setting out the evidence to justify the Delivery Policy </w:t>
            </w:r>
            <w:r w:rsidRPr="00236378">
              <w:rPr>
                <w:rFonts w:ascii="Calibri" w:eastAsia="Calibri" w:hAnsi="Calibri" w:cs="Times New Roman"/>
              </w:rPr>
              <w:t>D</w:t>
            </w:r>
            <w:r>
              <w:rPr>
                <w:rFonts w:ascii="Calibri" w:eastAsia="Calibri" w:hAnsi="Calibri" w:cs="Times New Roman"/>
              </w:rPr>
              <w:t>E</w:t>
            </w:r>
            <w:r w:rsidRPr="00236378">
              <w:rPr>
                <w:rFonts w:ascii="Calibri" w:eastAsia="Calibri" w:hAnsi="Calibri" w:cs="Times New Roman"/>
              </w:rPr>
              <w:t>S1</w:t>
            </w:r>
            <w:r>
              <w:rPr>
                <w:rFonts w:ascii="Calibri" w:eastAsia="Calibri" w:hAnsi="Calibri" w:cs="Times New Roman"/>
              </w:rPr>
              <w:t>, particularly considering the objections to criteria 3, 4 and 7.</w:t>
            </w:r>
            <w:r w:rsidRPr="0023637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Evidence to include examples of poor development.</w:t>
            </w:r>
          </w:p>
        </w:tc>
        <w:tc>
          <w:tcPr>
            <w:tcW w:w="2196" w:type="dxa"/>
          </w:tcPr>
          <w:p w14:paraId="44C4B338" w14:textId="4807B60C" w:rsidR="00D15CF8" w:rsidRDefault="00D15CF8" w:rsidP="00C450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Completed</w:t>
            </w:r>
            <w:r w:rsidR="00B43BD2">
              <w:rPr>
                <w:rFonts w:ascii="Calibri" w:eastAsia="Calibri" w:hAnsi="Calibri" w:cs="Times New Roman"/>
              </w:rPr>
              <w:t xml:space="preserve"> – Appendix </w:t>
            </w:r>
            <w:r w:rsidR="0065699B">
              <w:rPr>
                <w:rFonts w:ascii="Calibri" w:eastAsia="Calibri" w:hAnsi="Calibri" w:cs="Times New Roman"/>
              </w:rPr>
              <w:t>5</w:t>
            </w:r>
            <w:r w:rsidR="00B43BD2">
              <w:rPr>
                <w:rFonts w:ascii="Calibri" w:eastAsia="Calibri" w:hAnsi="Calibri" w:cs="Times New Roman"/>
              </w:rPr>
              <w:t xml:space="preserve"> – AC12</w:t>
            </w:r>
          </w:p>
        </w:tc>
      </w:tr>
    </w:tbl>
    <w:p w14:paraId="752156A5" w14:textId="77777777" w:rsidR="00236378" w:rsidRDefault="00236378"/>
    <w:sectPr w:rsidR="00236378" w:rsidSect="005C4A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34E6" w14:textId="77777777" w:rsidR="00470109" w:rsidRDefault="00470109" w:rsidP="00470109">
      <w:pPr>
        <w:spacing w:after="0" w:line="240" w:lineRule="auto"/>
      </w:pPr>
      <w:r>
        <w:separator/>
      </w:r>
    </w:p>
  </w:endnote>
  <w:endnote w:type="continuationSeparator" w:id="0">
    <w:p w14:paraId="4B05F053" w14:textId="77777777" w:rsidR="00470109" w:rsidRDefault="00470109" w:rsidP="0047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0257" w14:textId="77777777" w:rsidR="00470109" w:rsidRDefault="00470109" w:rsidP="00470109">
      <w:pPr>
        <w:spacing w:after="0" w:line="240" w:lineRule="auto"/>
      </w:pPr>
      <w:r>
        <w:separator/>
      </w:r>
    </w:p>
  </w:footnote>
  <w:footnote w:type="continuationSeparator" w:id="0">
    <w:p w14:paraId="03292A2B" w14:textId="77777777" w:rsidR="00470109" w:rsidRDefault="00470109" w:rsidP="0047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78"/>
    <w:rsid w:val="00024BBC"/>
    <w:rsid w:val="00030256"/>
    <w:rsid w:val="000A145A"/>
    <w:rsid w:val="000B2418"/>
    <w:rsid w:val="000B42FF"/>
    <w:rsid w:val="001045A8"/>
    <w:rsid w:val="00204889"/>
    <w:rsid w:val="00236378"/>
    <w:rsid w:val="00272CB4"/>
    <w:rsid w:val="00297EA6"/>
    <w:rsid w:val="003D641C"/>
    <w:rsid w:val="0046659C"/>
    <w:rsid w:val="00470109"/>
    <w:rsid w:val="004914FF"/>
    <w:rsid w:val="004A2CCA"/>
    <w:rsid w:val="00507447"/>
    <w:rsid w:val="005C4AC9"/>
    <w:rsid w:val="005C502E"/>
    <w:rsid w:val="0065699B"/>
    <w:rsid w:val="00681451"/>
    <w:rsid w:val="006A6A08"/>
    <w:rsid w:val="006C2AFC"/>
    <w:rsid w:val="00773B20"/>
    <w:rsid w:val="007C04F9"/>
    <w:rsid w:val="00835464"/>
    <w:rsid w:val="008361D1"/>
    <w:rsid w:val="008543FA"/>
    <w:rsid w:val="008610F2"/>
    <w:rsid w:val="009172C6"/>
    <w:rsid w:val="00974267"/>
    <w:rsid w:val="00996022"/>
    <w:rsid w:val="009A10EB"/>
    <w:rsid w:val="00A60F33"/>
    <w:rsid w:val="00A853E8"/>
    <w:rsid w:val="00AB16CE"/>
    <w:rsid w:val="00B14BFD"/>
    <w:rsid w:val="00B43BD2"/>
    <w:rsid w:val="00B62661"/>
    <w:rsid w:val="00B7778C"/>
    <w:rsid w:val="00B84CE8"/>
    <w:rsid w:val="00B87386"/>
    <w:rsid w:val="00BF01B9"/>
    <w:rsid w:val="00C45090"/>
    <w:rsid w:val="00CE6209"/>
    <w:rsid w:val="00CE6B3C"/>
    <w:rsid w:val="00D15CF8"/>
    <w:rsid w:val="00D34E9F"/>
    <w:rsid w:val="00DB20C4"/>
    <w:rsid w:val="00DC3AAC"/>
    <w:rsid w:val="00E14C3E"/>
    <w:rsid w:val="00F20B6B"/>
    <w:rsid w:val="00F5052A"/>
    <w:rsid w:val="00FE448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E0E6"/>
  <w15:chartTrackingRefBased/>
  <w15:docId w15:val="{BECB0B9A-D493-4C67-A762-B8263502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09"/>
  </w:style>
  <w:style w:type="paragraph" w:styleId="Footer">
    <w:name w:val="footer"/>
    <w:basedOn w:val="Normal"/>
    <w:link w:val="FooterChar"/>
    <w:uiPriority w:val="99"/>
    <w:unhideWhenUsed/>
    <w:rsid w:val="00470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09"/>
  </w:style>
  <w:style w:type="character" w:styleId="Hyperlink">
    <w:name w:val="Hyperlink"/>
    <w:basedOn w:val="DefaultParagraphFont"/>
    <w:uiPriority w:val="99"/>
    <w:unhideWhenUsed/>
    <w:rsid w:val="00B77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strategic-road-network-and-the-delivery-of-sustainable-development/strategic-road-network-and-the-delivery-of-sustainable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16C8D9105E341949CED26690A47AC" ma:contentTypeVersion="2" ma:contentTypeDescription="Create a new document." ma:contentTypeScope="" ma:versionID="1ac96c9bf72bca73f30dbf8716703703">
  <xsd:schema xmlns:xsd="http://www.w3.org/2001/XMLSchema" xmlns:xs="http://www.w3.org/2001/XMLSchema" xmlns:p="http://schemas.microsoft.com/office/2006/metadata/properties" xmlns:ns3="23d07322-2aec-4eba-bf23-69c2a0c93ea1" targetNamespace="http://schemas.microsoft.com/office/2006/metadata/properties" ma:root="true" ma:fieldsID="51b96442ff55e1bc2afdcf3e756ffb75" ns3:_="">
    <xsd:import namespace="23d07322-2aec-4eba-bf23-69c2a0c93e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07322-2aec-4eba-bf23-69c2a0c93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A2131-2AF7-4276-92F4-67651DC59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A711C-545A-450A-AB5E-D81E59404259}">
  <ds:schemaRefs>
    <ds:schemaRef ds:uri="23d07322-2aec-4eba-bf23-69c2a0c93ea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D5D739-9784-4C6A-BAF9-C25CA6FB0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07322-2aec-4eba-bf23-69c2a0c93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Ridley, Tom</dc:creator>
  <cp:keywords/>
  <dc:description/>
  <cp:lastModifiedBy>Ridley, Tom</cp:lastModifiedBy>
  <cp:revision>13</cp:revision>
  <dcterms:created xsi:type="dcterms:W3CDTF">2023-05-02T15:07:00Z</dcterms:created>
  <dcterms:modified xsi:type="dcterms:W3CDTF">2023-05-14T20:57:00Z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0x0101006B316C8D9105E341949CED26690A47AC</vt:lpwstr>
  </property>
</Properties>
</file>