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7BA804C1" w14:textId="77777777" w:rsidR="00942C9A" w:rsidRPr="00BD7E5A" w:rsidRDefault="00942C9A" w:rsidP="006120DB">
          <w:pPr>
            <w:jc w:val="both"/>
          </w:pPr>
          <w:r w:rsidRPr="00BD7E5A">
            <w:rPr>
              <w:noProof/>
            </w:rPr>
            <w:drawing>
              <wp:anchor distT="0" distB="0" distL="114300" distR="114300" simplePos="0" relativeHeight="251660288" behindDoc="1" locked="0" layoutInCell="1" allowOverlap="1" wp14:anchorId="49DD01B1" wp14:editId="3E96C9BA">
                <wp:simplePos x="0" y="0"/>
                <wp:positionH relativeFrom="margin">
                  <wp:posOffset>3886200</wp:posOffset>
                </wp:positionH>
                <wp:positionV relativeFrom="margin">
                  <wp:posOffset>-676275</wp:posOffset>
                </wp:positionV>
                <wp:extent cx="2475865" cy="1750695"/>
                <wp:effectExtent l="0" t="0" r="635" b="0"/>
                <wp:wrapSquare wrapText="bothSides"/>
                <wp:docPr id="3" name="Picture 3"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E5A">
            <w:rPr>
              <w:noProof/>
              <w:lang w:eastAsia="en-GB"/>
            </w:rPr>
            <w:drawing>
              <wp:anchor distT="0" distB="0" distL="114300" distR="114300" simplePos="0" relativeHeight="251659264" behindDoc="1" locked="0" layoutInCell="1" allowOverlap="1" wp14:anchorId="39C5CA06" wp14:editId="73E41FC5">
                <wp:simplePos x="0" y="0"/>
                <wp:positionH relativeFrom="page">
                  <wp:posOffset>-19050</wp:posOffset>
                </wp:positionH>
                <wp:positionV relativeFrom="paragraph">
                  <wp:posOffset>-922655</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7456" w:tblpY="579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BD7E5A" w:rsidRPr="00BD7E5A" w14:paraId="4E74A99B" w14:textId="77777777" w:rsidTr="0069304E">
            <w:tc>
              <w:tcPr>
                <w:tcW w:w="0" w:type="auto"/>
              </w:tcPr>
              <w:p w14:paraId="1065A550" w14:textId="33CFC23F" w:rsidR="00942C9A" w:rsidRPr="00BD7E5A" w:rsidRDefault="00942C9A" w:rsidP="006120DB">
                <w:pPr>
                  <w:pStyle w:val="NoSpacing"/>
                  <w:jc w:val="both"/>
                  <w:rPr>
                    <w:rFonts w:ascii="Arial" w:eastAsiaTheme="majorEastAsia" w:hAnsi="Arial" w:cs="Arial"/>
                    <w:color w:val="FFFFFF" w:themeColor="background1"/>
                    <w:sz w:val="56"/>
                    <w:szCs w:val="72"/>
                  </w:rPr>
                </w:pPr>
                <w:bookmarkStart w:id="0" w:name="_Hlk158376651"/>
                <w:r w:rsidRPr="00BD7E5A">
                  <w:rPr>
                    <w:rFonts w:ascii="Arial" w:eastAsiaTheme="majorEastAsia" w:hAnsi="Arial" w:cs="Arial"/>
                    <w:color w:val="FFFFFF" w:themeColor="background1"/>
                    <w:sz w:val="56"/>
                    <w:szCs w:val="72"/>
                  </w:rPr>
                  <w:t>2.3</w:t>
                </w:r>
                <w:r w:rsidR="0012090F">
                  <w:rPr>
                    <w:rFonts w:ascii="Arial" w:eastAsiaTheme="majorEastAsia" w:hAnsi="Arial" w:cs="Arial"/>
                    <w:color w:val="FFFFFF" w:themeColor="background1"/>
                    <w:sz w:val="56"/>
                    <w:szCs w:val="72"/>
                  </w:rPr>
                  <w:t>.1</w:t>
                </w:r>
                <w:r w:rsidRPr="00BD7E5A">
                  <w:rPr>
                    <w:rFonts w:ascii="Arial" w:eastAsiaTheme="majorEastAsia" w:hAnsi="Arial" w:cs="Arial"/>
                    <w:color w:val="FFFFFF" w:themeColor="background1"/>
                    <w:sz w:val="56"/>
                    <w:szCs w:val="72"/>
                  </w:rPr>
                  <w:t xml:space="preserve"> </w:t>
                </w:r>
              </w:p>
              <w:p w14:paraId="77CB5479" w14:textId="47950E4A" w:rsidR="00942C9A" w:rsidRPr="00BD7E5A" w:rsidRDefault="0012090F" w:rsidP="006120DB">
                <w:pPr>
                  <w:pStyle w:val="NoSpacing"/>
                  <w:jc w:val="both"/>
                  <w:rPr>
                    <w:rFonts w:ascii="Arial" w:eastAsiaTheme="majorEastAsia" w:hAnsi="Arial" w:cs="Arial"/>
                    <w:color w:val="FFFFFF" w:themeColor="background1"/>
                    <w:sz w:val="56"/>
                    <w:szCs w:val="72"/>
                  </w:rPr>
                </w:pPr>
                <w:r>
                  <w:rPr>
                    <w:rFonts w:ascii="Arial" w:eastAsiaTheme="majorEastAsia" w:hAnsi="Arial" w:cs="Arial"/>
                    <w:color w:val="FFFFFF" w:themeColor="background1"/>
                    <w:sz w:val="56"/>
                    <w:szCs w:val="72"/>
                  </w:rPr>
                  <w:t>Maternity Leave Policy</w:t>
                </w:r>
              </w:p>
            </w:tc>
          </w:tr>
          <w:tr w:rsidR="00BD7E5A" w:rsidRPr="00BD7E5A" w14:paraId="24582EE9" w14:textId="77777777" w:rsidTr="0069304E">
            <w:tc>
              <w:tcPr>
                <w:tcW w:w="0" w:type="auto"/>
              </w:tcPr>
              <w:p w14:paraId="6C9B7EB1" w14:textId="65EAFD80" w:rsidR="00942C9A" w:rsidRPr="00BD7E5A" w:rsidRDefault="006310C5" w:rsidP="006120DB">
                <w:pPr>
                  <w:pStyle w:val="NoSpacing"/>
                  <w:jc w:val="both"/>
                  <w:rPr>
                    <w:rFonts w:ascii="Arial" w:hAnsi="Arial" w:cs="Arial"/>
                    <w:color w:val="FFFFFF" w:themeColor="background1"/>
                    <w:sz w:val="40"/>
                    <w:szCs w:val="40"/>
                  </w:rPr>
                </w:pPr>
                <w:r>
                  <w:rPr>
                    <w:rFonts w:ascii="Arial" w:hAnsi="Arial" w:cs="Arial"/>
                    <w:color w:val="FFFFFF" w:themeColor="background1"/>
                    <w:sz w:val="32"/>
                    <w:szCs w:val="40"/>
                  </w:rPr>
                  <w:t xml:space="preserve">July </w:t>
                </w:r>
                <w:r w:rsidR="00942C9A" w:rsidRPr="00BD7E5A">
                  <w:rPr>
                    <w:rFonts w:ascii="Arial" w:hAnsi="Arial" w:cs="Arial"/>
                    <w:color w:val="FFFFFF" w:themeColor="background1"/>
                    <w:sz w:val="32"/>
                    <w:szCs w:val="40"/>
                  </w:rPr>
                  <w:t>2024</w:t>
                </w:r>
              </w:p>
            </w:tc>
          </w:tr>
          <w:tr w:rsidR="00BD7E5A" w:rsidRPr="00BD7E5A" w14:paraId="0B3EC208" w14:textId="77777777" w:rsidTr="0069304E">
            <w:tc>
              <w:tcPr>
                <w:tcW w:w="0" w:type="auto"/>
              </w:tcPr>
              <w:p w14:paraId="660C559E" w14:textId="77777777" w:rsidR="00942C9A" w:rsidRPr="00BD7E5A" w:rsidRDefault="00942C9A" w:rsidP="006120DB">
                <w:pPr>
                  <w:pStyle w:val="NoSpacing"/>
                  <w:jc w:val="both"/>
                  <w:rPr>
                    <w:rFonts w:ascii="Arial" w:hAnsi="Arial" w:cs="Arial"/>
                    <w:color w:val="FFFFFF" w:themeColor="background1"/>
                    <w:sz w:val="32"/>
                    <w:szCs w:val="28"/>
                    <w:lang w:val="en-GB"/>
                  </w:rPr>
                </w:pPr>
                <w:r w:rsidRPr="00BD7E5A">
                  <w:rPr>
                    <w:rFonts w:ascii="Arial" w:hAnsi="Arial" w:cs="Arial"/>
                    <w:color w:val="FFFFFF" w:themeColor="background1"/>
                    <w:sz w:val="32"/>
                    <w:szCs w:val="28"/>
                    <w:lang w:val="en-GB"/>
                  </w:rPr>
                  <w:t>Council-wide</w:t>
                </w:r>
              </w:p>
              <w:p w14:paraId="023D785A" w14:textId="77777777" w:rsidR="00942C9A" w:rsidRPr="00BD7E5A" w:rsidRDefault="00942C9A" w:rsidP="006120DB">
                <w:pPr>
                  <w:pStyle w:val="NoSpacing"/>
                  <w:jc w:val="both"/>
                  <w:rPr>
                    <w:rFonts w:ascii="Arial" w:hAnsi="Arial" w:cs="Arial"/>
                    <w:color w:val="FFFFFF" w:themeColor="background1"/>
                    <w:sz w:val="28"/>
                    <w:szCs w:val="28"/>
                    <w:lang w:val="en-GB"/>
                  </w:rPr>
                </w:pPr>
                <w:r w:rsidRPr="00BD7E5A">
                  <w:rPr>
                    <w:rFonts w:ascii="Arial" w:hAnsi="Arial" w:cs="Arial"/>
                    <w:color w:val="FFFFFF" w:themeColor="background1"/>
                    <w:sz w:val="32"/>
                    <w:szCs w:val="28"/>
                    <w:lang w:val="en-GB"/>
                  </w:rPr>
                  <w:t>Employee Handbook</w:t>
                </w:r>
              </w:p>
            </w:tc>
          </w:tr>
        </w:tbl>
        <w:p w14:paraId="01A65C44" w14:textId="77777777" w:rsidR="00942C9A" w:rsidRPr="00BD7E5A" w:rsidRDefault="006310C5" w:rsidP="006120DB">
          <w:pPr>
            <w:jc w:val="both"/>
          </w:pPr>
        </w:p>
        <w:bookmarkEnd w:id="0" w:displacedByCustomXml="next"/>
      </w:sdtContent>
    </w:sdt>
    <w:p w14:paraId="662E5F61" w14:textId="77777777" w:rsidR="00942C9A" w:rsidRPr="00BD7E5A" w:rsidRDefault="00942C9A" w:rsidP="006120DB">
      <w:pPr>
        <w:jc w:val="both"/>
      </w:pPr>
    </w:p>
    <w:p w14:paraId="1C0DF026" w14:textId="77777777" w:rsidR="00942C9A" w:rsidRPr="00BD7E5A" w:rsidRDefault="00942C9A" w:rsidP="006120DB">
      <w:pPr>
        <w:jc w:val="both"/>
      </w:pPr>
    </w:p>
    <w:p w14:paraId="5DC2AD08" w14:textId="77777777" w:rsidR="00942C9A" w:rsidRPr="00BD7E5A" w:rsidRDefault="00942C9A" w:rsidP="006120DB">
      <w:pPr>
        <w:jc w:val="both"/>
      </w:pPr>
    </w:p>
    <w:p w14:paraId="1074F3D6" w14:textId="77777777" w:rsidR="00942C9A" w:rsidRPr="00BD7E5A" w:rsidRDefault="00942C9A" w:rsidP="006120DB">
      <w:pPr>
        <w:jc w:val="both"/>
      </w:pPr>
    </w:p>
    <w:p w14:paraId="71BB09BE" w14:textId="77777777" w:rsidR="00942C9A" w:rsidRPr="00BD7E5A" w:rsidRDefault="00942C9A" w:rsidP="006120DB">
      <w:pPr>
        <w:jc w:val="both"/>
      </w:pPr>
      <w:bookmarkStart w:id="1" w:name="_Hlk135073995"/>
      <w:bookmarkEnd w:id="1"/>
    </w:p>
    <w:p w14:paraId="2F71B649" w14:textId="77777777" w:rsidR="00942C9A" w:rsidRPr="00BD7E5A" w:rsidRDefault="00942C9A" w:rsidP="006120DB">
      <w:pPr>
        <w:jc w:val="both"/>
      </w:pPr>
    </w:p>
    <w:p w14:paraId="386AD687" w14:textId="77777777" w:rsidR="00942C9A" w:rsidRPr="00BD7E5A" w:rsidRDefault="00942C9A" w:rsidP="006120DB">
      <w:pPr>
        <w:jc w:val="both"/>
      </w:pPr>
    </w:p>
    <w:p w14:paraId="75B4C1DF" w14:textId="77777777" w:rsidR="00942C9A" w:rsidRPr="00BD7E5A" w:rsidRDefault="00942C9A" w:rsidP="006120DB">
      <w:pPr>
        <w:jc w:val="both"/>
      </w:pPr>
    </w:p>
    <w:p w14:paraId="327E7722" w14:textId="77777777" w:rsidR="00942C9A" w:rsidRPr="00BD7E5A" w:rsidRDefault="00942C9A" w:rsidP="006120DB">
      <w:pPr>
        <w:jc w:val="both"/>
      </w:pPr>
    </w:p>
    <w:p w14:paraId="38AD1537" w14:textId="77777777" w:rsidR="00942C9A" w:rsidRPr="00BD7E5A" w:rsidRDefault="00942C9A" w:rsidP="006120DB">
      <w:pPr>
        <w:jc w:val="both"/>
      </w:pPr>
    </w:p>
    <w:p w14:paraId="6313ABDB" w14:textId="77777777" w:rsidR="00942C9A" w:rsidRPr="00BD7E5A" w:rsidRDefault="00942C9A" w:rsidP="006120DB">
      <w:pPr>
        <w:jc w:val="both"/>
      </w:pPr>
    </w:p>
    <w:p w14:paraId="04B4D857" w14:textId="77777777" w:rsidR="00942C9A" w:rsidRPr="00BD7E5A" w:rsidRDefault="00942C9A" w:rsidP="006120DB">
      <w:pPr>
        <w:jc w:val="both"/>
      </w:pPr>
    </w:p>
    <w:p w14:paraId="28DC24AC" w14:textId="77777777" w:rsidR="00942C9A" w:rsidRPr="00BD7E5A" w:rsidRDefault="00942C9A" w:rsidP="006120DB">
      <w:pPr>
        <w:jc w:val="both"/>
      </w:pPr>
    </w:p>
    <w:p w14:paraId="2077B4A0" w14:textId="77777777" w:rsidR="00942C9A" w:rsidRPr="00BD7E5A" w:rsidRDefault="00942C9A" w:rsidP="006120DB">
      <w:pPr>
        <w:jc w:val="both"/>
      </w:pPr>
    </w:p>
    <w:p w14:paraId="2B59254F" w14:textId="77777777" w:rsidR="00942C9A" w:rsidRPr="00BD7E5A" w:rsidRDefault="00942C9A" w:rsidP="006120DB">
      <w:pPr>
        <w:jc w:val="both"/>
        <w:rPr>
          <w:rFonts w:cs="Arial"/>
        </w:rPr>
      </w:pPr>
    </w:p>
    <w:p w14:paraId="15F9109B" w14:textId="77777777" w:rsidR="00942C9A" w:rsidRPr="00BD7E5A" w:rsidRDefault="00942C9A" w:rsidP="006120DB">
      <w:pPr>
        <w:jc w:val="both"/>
        <w:rPr>
          <w:rFonts w:cs="Arial"/>
        </w:rPr>
      </w:pPr>
    </w:p>
    <w:p w14:paraId="0EFEDA09" w14:textId="77777777" w:rsidR="00942C9A" w:rsidRPr="00BD7E5A" w:rsidRDefault="00942C9A" w:rsidP="006120DB">
      <w:pPr>
        <w:jc w:val="both"/>
        <w:rPr>
          <w:rFonts w:cs="Arial"/>
          <w:sz w:val="20"/>
        </w:rPr>
      </w:pPr>
    </w:p>
    <w:p w14:paraId="61FF48EF" w14:textId="77777777" w:rsidR="00942C9A" w:rsidRPr="00BD7E5A" w:rsidRDefault="00942C9A" w:rsidP="006120DB">
      <w:pPr>
        <w:jc w:val="both"/>
        <w:rPr>
          <w:rFonts w:cs="Arial"/>
          <w:sz w:val="20"/>
        </w:rPr>
      </w:pPr>
    </w:p>
    <w:p w14:paraId="199DE579" w14:textId="77777777" w:rsidR="00942C9A" w:rsidRPr="00BD7E5A" w:rsidRDefault="00942C9A" w:rsidP="006120DB">
      <w:pPr>
        <w:jc w:val="both"/>
        <w:rPr>
          <w:rFonts w:cs="Arial"/>
          <w:sz w:val="20"/>
        </w:rPr>
      </w:pPr>
    </w:p>
    <w:p w14:paraId="597914F8" w14:textId="77777777" w:rsidR="00942C9A" w:rsidRPr="00BD7E5A" w:rsidRDefault="00942C9A" w:rsidP="006120DB">
      <w:pPr>
        <w:jc w:val="both"/>
        <w:rPr>
          <w:rFonts w:cs="Arial"/>
          <w:sz w:val="20"/>
        </w:rPr>
      </w:pPr>
    </w:p>
    <w:p w14:paraId="152648E9" w14:textId="77777777" w:rsidR="00942C9A" w:rsidRPr="00BD7E5A" w:rsidRDefault="00942C9A" w:rsidP="006120DB">
      <w:pPr>
        <w:jc w:val="both"/>
        <w:rPr>
          <w:rFonts w:cs="Arial"/>
          <w:sz w:val="20"/>
        </w:rPr>
      </w:pPr>
    </w:p>
    <w:p w14:paraId="78C7CBD0" w14:textId="77777777" w:rsidR="00942C9A" w:rsidRPr="00BD7E5A" w:rsidRDefault="00942C9A" w:rsidP="006120DB">
      <w:pPr>
        <w:jc w:val="both"/>
        <w:rPr>
          <w:rFonts w:cs="Arial"/>
          <w:sz w:val="20"/>
        </w:rPr>
      </w:pPr>
    </w:p>
    <w:p w14:paraId="23E2DB1B" w14:textId="77777777" w:rsidR="00942C9A" w:rsidRPr="00BD7E5A" w:rsidRDefault="00942C9A" w:rsidP="006120DB">
      <w:pPr>
        <w:jc w:val="both"/>
        <w:rPr>
          <w:rFonts w:cs="Arial"/>
          <w:sz w:val="20"/>
        </w:rPr>
      </w:pPr>
    </w:p>
    <w:p w14:paraId="50FC6E0E" w14:textId="77777777" w:rsidR="00942C9A" w:rsidRPr="00BD7E5A" w:rsidRDefault="00942C9A" w:rsidP="006120DB">
      <w:pPr>
        <w:jc w:val="both"/>
        <w:rPr>
          <w:rFonts w:cs="Arial"/>
          <w:sz w:val="20"/>
        </w:rPr>
      </w:pPr>
    </w:p>
    <w:p w14:paraId="7F16E15B" w14:textId="77777777" w:rsidR="00942C9A" w:rsidRPr="00BD7E5A" w:rsidRDefault="00942C9A" w:rsidP="006120DB">
      <w:pPr>
        <w:jc w:val="both"/>
        <w:rPr>
          <w:rFonts w:cs="Arial"/>
          <w:sz w:val="32"/>
          <w:szCs w:val="32"/>
        </w:rPr>
      </w:pPr>
    </w:p>
    <w:p w14:paraId="2BD04AD5" w14:textId="7D710085" w:rsidR="00942C9A" w:rsidRPr="00BD7E5A" w:rsidRDefault="00BD7E5A" w:rsidP="006120DB">
      <w:pPr>
        <w:jc w:val="both"/>
        <w:rPr>
          <w:b/>
          <w:color w:val="FFFFFF" w:themeColor="background1"/>
          <w:sz w:val="44"/>
          <w:szCs w:val="44"/>
        </w:rPr>
      </w:pPr>
      <w:r>
        <w:rPr>
          <w:b/>
          <w:color w:val="FFFFFF" w:themeColor="background1"/>
          <w:sz w:val="44"/>
          <w:szCs w:val="44"/>
        </w:rPr>
        <w:t>July</w:t>
      </w:r>
      <w:r w:rsidR="00942C9A" w:rsidRPr="00BD7E5A">
        <w:rPr>
          <w:b/>
          <w:color w:val="FFFFFF" w:themeColor="background1"/>
          <w:sz w:val="44"/>
          <w:szCs w:val="44"/>
        </w:rPr>
        <w:t xml:space="preserve"> 2024</w:t>
      </w:r>
    </w:p>
    <w:p w14:paraId="70D3A112" w14:textId="77777777" w:rsidR="00942C9A" w:rsidRPr="00BD7E5A" w:rsidRDefault="00942C9A" w:rsidP="006120DB">
      <w:pPr>
        <w:jc w:val="both"/>
      </w:pPr>
      <w:r w:rsidRPr="00BD7E5A">
        <w:br w:type="page"/>
      </w:r>
    </w:p>
    <w:p w14:paraId="63D2A1B5" w14:textId="77777777" w:rsidR="007E0C0E" w:rsidRPr="00BD7E5A" w:rsidRDefault="007E0C0E" w:rsidP="006120DB">
      <w:pPr>
        <w:pStyle w:val="Heading2"/>
        <w:numPr>
          <w:ilvl w:val="2"/>
          <w:numId w:val="5"/>
        </w:numPr>
        <w:tabs>
          <w:tab w:val="clear" w:pos="720"/>
        </w:tabs>
        <w:spacing w:before="0" w:after="0" w:line="240" w:lineRule="auto"/>
        <w:ind w:left="0" w:firstLine="0"/>
        <w:jc w:val="both"/>
        <w:rPr>
          <w:smallCaps w:val="0"/>
          <w:sz w:val="32"/>
          <w:szCs w:val="32"/>
          <w:u w:val="none"/>
        </w:rPr>
      </w:pPr>
      <w:bookmarkStart w:id="2" w:name="_Toc121110837"/>
      <w:r w:rsidRPr="00BD7E5A">
        <w:rPr>
          <w:smallCaps w:val="0"/>
          <w:sz w:val="32"/>
          <w:szCs w:val="32"/>
          <w:u w:val="none"/>
        </w:rPr>
        <w:lastRenderedPageBreak/>
        <w:t xml:space="preserve">  MATERNITY LEAVE POLICY</w:t>
      </w:r>
      <w:bookmarkEnd w:id="2"/>
    </w:p>
    <w:p w14:paraId="22927805" w14:textId="77777777" w:rsidR="007E0C0E" w:rsidRPr="00BD7E5A" w:rsidRDefault="007E0C0E" w:rsidP="006120DB">
      <w:pPr>
        <w:pStyle w:val="BodyText"/>
        <w:tabs>
          <w:tab w:val="clear" w:pos="1134"/>
        </w:tabs>
        <w:spacing w:after="0" w:line="240" w:lineRule="auto"/>
        <w:ind w:left="0" w:firstLine="0"/>
        <w:jc w:val="both"/>
        <w:rPr>
          <w:b/>
          <w:bCs/>
        </w:rPr>
      </w:pPr>
      <w:bookmarkStart w:id="3" w:name="_Toc107658282"/>
      <w:bookmarkStart w:id="4" w:name="_Toc107658601"/>
      <w:bookmarkStart w:id="5" w:name="_Toc107659037"/>
    </w:p>
    <w:p w14:paraId="6813146E" w14:textId="77777777" w:rsidR="007E0C0E" w:rsidRPr="00BD7E5A" w:rsidRDefault="007E0C0E" w:rsidP="006120DB">
      <w:pPr>
        <w:pStyle w:val="BodyText"/>
        <w:tabs>
          <w:tab w:val="clear" w:pos="1134"/>
        </w:tabs>
        <w:spacing w:after="0" w:line="240" w:lineRule="auto"/>
        <w:ind w:left="0" w:firstLine="0"/>
        <w:jc w:val="both"/>
        <w:rPr>
          <w:b/>
          <w:bCs/>
        </w:rPr>
      </w:pPr>
      <w:r w:rsidRPr="00BD7E5A">
        <w:rPr>
          <w:b/>
          <w:bCs/>
        </w:rPr>
        <w:t>GLOSSARY</w:t>
      </w:r>
      <w:bookmarkEnd w:id="3"/>
      <w:bookmarkEnd w:id="4"/>
      <w:bookmarkEnd w:id="5"/>
    </w:p>
    <w:p w14:paraId="3F03BE24" w14:textId="77777777" w:rsidR="007E0C0E" w:rsidRPr="00BD7E5A" w:rsidRDefault="007E0C0E" w:rsidP="006120DB">
      <w:pPr>
        <w:pStyle w:val="BodyText"/>
        <w:tabs>
          <w:tab w:val="clear" w:pos="1134"/>
        </w:tabs>
        <w:spacing w:after="0" w:line="240" w:lineRule="auto"/>
        <w:ind w:left="0" w:firstLine="0"/>
        <w:jc w:val="both"/>
        <w:rPr>
          <w:b/>
          <w:bCs/>
        </w:rPr>
      </w:pPr>
    </w:p>
    <w:p w14:paraId="0DA2406D" w14:textId="77777777" w:rsidR="007E0C0E" w:rsidRPr="00BD7E5A" w:rsidRDefault="007E0C0E" w:rsidP="006120DB">
      <w:pPr>
        <w:pStyle w:val="BodyText3"/>
        <w:jc w:val="both"/>
        <w:rPr>
          <w:rFonts w:cs="Arial"/>
          <w:b/>
          <w:bCs/>
          <w:sz w:val="22"/>
        </w:rPr>
      </w:pPr>
      <w:bookmarkStart w:id="6" w:name="_Toc107658283"/>
      <w:bookmarkStart w:id="7" w:name="_Toc107658602"/>
      <w:bookmarkStart w:id="8" w:name="_Toc107659038"/>
      <w:r w:rsidRPr="00BD7E5A">
        <w:rPr>
          <w:rFonts w:cs="Arial"/>
          <w:b/>
          <w:bCs/>
          <w:sz w:val="22"/>
        </w:rPr>
        <w:t xml:space="preserve">Occupational </w:t>
      </w:r>
      <w:bookmarkEnd w:id="6"/>
      <w:bookmarkEnd w:id="7"/>
      <w:r w:rsidRPr="00BD7E5A">
        <w:rPr>
          <w:rFonts w:cs="Arial"/>
          <w:b/>
          <w:bCs/>
          <w:sz w:val="22"/>
        </w:rPr>
        <w:t>Maternity Leave</w:t>
      </w:r>
      <w:bookmarkEnd w:id="8"/>
    </w:p>
    <w:p w14:paraId="248E44CE" w14:textId="77777777" w:rsidR="007E0C0E" w:rsidRPr="00BD7E5A" w:rsidRDefault="007E0C0E" w:rsidP="006120DB">
      <w:pPr>
        <w:jc w:val="both"/>
      </w:pPr>
      <w:r w:rsidRPr="00BD7E5A">
        <w:t>This is Stroud District Council's Maternity Scheme for administering Statutory Maternity Payments to employees.  It complies with all statutory requirements and in certain areas conditions are more favourable.</w:t>
      </w:r>
    </w:p>
    <w:p w14:paraId="00F256F3" w14:textId="77777777" w:rsidR="007E0C0E" w:rsidRPr="00BD7E5A" w:rsidRDefault="007E0C0E" w:rsidP="006120DB">
      <w:pPr>
        <w:jc w:val="both"/>
        <w:rPr>
          <w:rFonts w:cs="Arial"/>
          <w:b/>
        </w:rPr>
      </w:pPr>
    </w:p>
    <w:p w14:paraId="6BFE6006" w14:textId="77777777" w:rsidR="007E0C0E" w:rsidRPr="00BD7E5A" w:rsidRDefault="007E0C0E" w:rsidP="006120DB">
      <w:pPr>
        <w:jc w:val="both"/>
        <w:rPr>
          <w:rFonts w:cs="Arial"/>
          <w:b/>
          <w:bCs/>
        </w:rPr>
      </w:pPr>
      <w:r w:rsidRPr="00BD7E5A">
        <w:rPr>
          <w:rFonts w:cs="Arial"/>
          <w:b/>
        </w:rPr>
        <w:t>E</w:t>
      </w:r>
      <w:r w:rsidRPr="00BD7E5A">
        <w:rPr>
          <w:rFonts w:cs="Arial"/>
          <w:b/>
          <w:bCs/>
        </w:rPr>
        <w:t>WC</w:t>
      </w:r>
      <w:r w:rsidRPr="00BD7E5A">
        <w:rPr>
          <w:rFonts w:cs="Arial"/>
          <w:b/>
          <w:bCs/>
        </w:rPr>
        <w:tab/>
        <w:t>Expected Week of Confinement</w:t>
      </w:r>
    </w:p>
    <w:p w14:paraId="18B6A56B" w14:textId="77777777" w:rsidR="007E0C0E" w:rsidRPr="00BD7E5A" w:rsidRDefault="007E0C0E" w:rsidP="006120DB">
      <w:pPr>
        <w:jc w:val="both"/>
      </w:pPr>
      <w:r w:rsidRPr="00BD7E5A">
        <w:t>This is the week in which the baby is due.</w:t>
      </w:r>
    </w:p>
    <w:p w14:paraId="31F4B3CB" w14:textId="77777777" w:rsidR="007E0C0E" w:rsidRPr="00BD7E5A" w:rsidRDefault="007E0C0E" w:rsidP="006120DB">
      <w:pPr>
        <w:jc w:val="both"/>
      </w:pPr>
    </w:p>
    <w:p w14:paraId="13A235E3" w14:textId="77777777" w:rsidR="007E0C0E" w:rsidRPr="00BD7E5A" w:rsidRDefault="007E0C0E" w:rsidP="006120DB">
      <w:pPr>
        <w:jc w:val="both"/>
        <w:rPr>
          <w:rFonts w:cs="Arial"/>
        </w:rPr>
      </w:pPr>
      <w:r w:rsidRPr="00BD7E5A">
        <w:rPr>
          <w:rFonts w:cs="Arial"/>
          <w:b/>
        </w:rPr>
        <w:t>QW</w:t>
      </w:r>
      <w:r w:rsidRPr="00BD7E5A">
        <w:rPr>
          <w:rFonts w:cs="Arial"/>
          <w:b/>
        </w:rPr>
        <w:tab/>
        <w:t>Qualifying Week</w:t>
      </w:r>
      <w:r w:rsidRPr="00BD7E5A">
        <w:rPr>
          <w:rFonts w:cs="Arial"/>
        </w:rPr>
        <w:t xml:space="preserve">  </w:t>
      </w:r>
    </w:p>
    <w:p w14:paraId="50F9EF59" w14:textId="77777777" w:rsidR="007E0C0E" w:rsidRPr="00BD7E5A" w:rsidRDefault="007E0C0E" w:rsidP="006120DB">
      <w:pPr>
        <w:jc w:val="both"/>
      </w:pPr>
      <w:r w:rsidRPr="00BD7E5A">
        <w:t>The 15th week before the EWC – this is the week used to calculate entitlement to SMP.  The woman must be employed by Stroud District Council on this date.</w:t>
      </w:r>
    </w:p>
    <w:p w14:paraId="1F6017C7" w14:textId="77777777" w:rsidR="007E0C0E" w:rsidRPr="00BD7E5A" w:rsidRDefault="007E0C0E" w:rsidP="006120DB">
      <w:pPr>
        <w:jc w:val="both"/>
        <w:rPr>
          <w:rFonts w:cs="Arial"/>
          <w:b/>
        </w:rPr>
      </w:pPr>
    </w:p>
    <w:p w14:paraId="447CFD17" w14:textId="77777777" w:rsidR="007E0C0E" w:rsidRPr="00BD7E5A" w:rsidRDefault="007E0C0E" w:rsidP="006120DB">
      <w:pPr>
        <w:jc w:val="both"/>
        <w:rPr>
          <w:rFonts w:cs="Arial"/>
        </w:rPr>
      </w:pPr>
      <w:r w:rsidRPr="00BD7E5A">
        <w:rPr>
          <w:rFonts w:cs="Arial"/>
          <w:b/>
        </w:rPr>
        <w:t>SMP</w:t>
      </w:r>
      <w:r w:rsidRPr="00BD7E5A">
        <w:rPr>
          <w:rFonts w:cs="Arial"/>
          <w:b/>
        </w:rPr>
        <w:tab/>
        <w:t>Statutory Maternity Pay</w:t>
      </w:r>
      <w:r w:rsidRPr="00BD7E5A">
        <w:rPr>
          <w:rFonts w:cs="Arial"/>
        </w:rPr>
        <w:t xml:space="preserve"> </w:t>
      </w:r>
    </w:p>
    <w:p w14:paraId="0A06465B" w14:textId="77777777" w:rsidR="007E0C0E" w:rsidRPr="00BD7E5A" w:rsidRDefault="007E0C0E" w:rsidP="006120DB">
      <w:pPr>
        <w:jc w:val="both"/>
        <w:rPr>
          <w:rFonts w:cs="Arial"/>
        </w:rPr>
      </w:pPr>
      <w:r w:rsidRPr="00BD7E5A">
        <w:rPr>
          <w:rFonts w:cs="Arial"/>
        </w:rPr>
        <w:t xml:space="preserve">This is maternity payment to those who meet certain qualifying conditions.  The employee can choose when payment of SMP starts, but this cannot be before the start of the 11th week before the EWC.  </w:t>
      </w:r>
    </w:p>
    <w:p w14:paraId="2DC5D339" w14:textId="77777777" w:rsidR="007E0C0E" w:rsidRPr="00BD7E5A" w:rsidRDefault="007E0C0E" w:rsidP="006120DB">
      <w:pPr>
        <w:jc w:val="both"/>
        <w:rPr>
          <w:rFonts w:cs="Arial"/>
        </w:rPr>
      </w:pPr>
    </w:p>
    <w:p w14:paraId="1944F419" w14:textId="77777777" w:rsidR="007E0C0E" w:rsidRPr="00BD7E5A" w:rsidRDefault="007E0C0E" w:rsidP="006120DB">
      <w:pPr>
        <w:autoSpaceDE w:val="0"/>
        <w:autoSpaceDN w:val="0"/>
        <w:adjustRightInd w:val="0"/>
        <w:jc w:val="both"/>
        <w:rPr>
          <w:rFonts w:cs="Arial"/>
          <w:szCs w:val="22"/>
          <w:lang w:val="en-US"/>
        </w:rPr>
      </w:pPr>
      <w:r w:rsidRPr="00BD7E5A">
        <w:rPr>
          <w:rFonts w:cs="Arial"/>
          <w:szCs w:val="22"/>
          <w:lang w:val="en-US"/>
        </w:rPr>
        <w:t xml:space="preserve">An employee who qualifies will be entitled to 39 weeks SMP, the rate of which usually increases in April each year.  SMP is paid in the same way as the normal salary (i.e. 15th of each month direct into a bank account), subject to normal tax and National Insurance deductions.  </w:t>
      </w:r>
    </w:p>
    <w:p w14:paraId="05551404" w14:textId="77777777" w:rsidR="007E0C0E" w:rsidRPr="00BD7E5A" w:rsidRDefault="007E0C0E" w:rsidP="006120DB">
      <w:pPr>
        <w:autoSpaceDE w:val="0"/>
        <w:autoSpaceDN w:val="0"/>
        <w:adjustRightInd w:val="0"/>
        <w:jc w:val="both"/>
        <w:rPr>
          <w:rFonts w:cs="Arial"/>
          <w:szCs w:val="22"/>
          <w:lang w:val="en-US"/>
        </w:rPr>
      </w:pPr>
    </w:p>
    <w:p w14:paraId="2BED8205" w14:textId="77777777" w:rsidR="007E0C0E" w:rsidRPr="00BD7E5A" w:rsidRDefault="007E0C0E" w:rsidP="006120DB">
      <w:pPr>
        <w:autoSpaceDE w:val="0"/>
        <w:autoSpaceDN w:val="0"/>
        <w:adjustRightInd w:val="0"/>
        <w:jc w:val="both"/>
        <w:rPr>
          <w:rFonts w:cs="Arial"/>
          <w:szCs w:val="22"/>
          <w:lang w:val="en-US"/>
        </w:rPr>
      </w:pPr>
      <w:r w:rsidRPr="00BD7E5A">
        <w:rPr>
          <w:rFonts w:cs="Arial"/>
          <w:szCs w:val="22"/>
          <w:lang w:val="en-US"/>
        </w:rPr>
        <w:t>The employee can choose to start to receive SMP on any day of the week specified in the maternity notification, provided she starts her leave on that day.</w:t>
      </w:r>
    </w:p>
    <w:p w14:paraId="51A1C5DE" w14:textId="77777777" w:rsidR="007E0C0E" w:rsidRPr="00BD7E5A" w:rsidRDefault="007E0C0E" w:rsidP="006120DB">
      <w:pPr>
        <w:jc w:val="both"/>
      </w:pPr>
    </w:p>
    <w:p w14:paraId="4630BD80" w14:textId="77777777" w:rsidR="007E0C0E" w:rsidRPr="00BD7E5A" w:rsidRDefault="007E0C0E" w:rsidP="006120DB">
      <w:pPr>
        <w:jc w:val="both"/>
        <w:rPr>
          <w:rFonts w:cs="Arial"/>
        </w:rPr>
      </w:pPr>
      <w:r w:rsidRPr="00BD7E5A">
        <w:rPr>
          <w:rFonts w:cs="Arial"/>
          <w:b/>
          <w:bCs/>
        </w:rPr>
        <w:t>OML  Ordinary Maternity Leave</w:t>
      </w:r>
    </w:p>
    <w:p w14:paraId="56E2A7E6" w14:textId="77777777" w:rsidR="007E0C0E" w:rsidRPr="00BD7E5A" w:rsidRDefault="007E0C0E" w:rsidP="006120DB">
      <w:pPr>
        <w:jc w:val="both"/>
      </w:pPr>
      <w:r w:rsidRPr="00BD7E5A">
        <w:t>All employees are entitled to a period of 26 weeks’ ordinary maternity leave.  This can commence up to 11 weeks before the EWC.</w:t>
      </w:r>
    </w:p>
    <w:p w14:paraId="504FF892" w14:textId="77777777" w:rsidR="007E0C0E" w:rsidRPr="00BD7E5A" w:rsidRDefault="007E0C0E" w:rsidP="006120DB">
      <w:pPr>
        <w:jc w:val="both"/>
        <w:rPr>
          <w:rFonts w:cs="Arial"/>
        </w:rPr>
      </w:pPr>
    </w:p>
    <w:p w14:paraId="26FFE6F6" w14:textId="77777777" w:rsidR="007E0C0E" w:rsidRPr="00BD7E5A" w:rsidRDefault="007E0C0E" w:rsidP="006120DB">
      <w:pPr>
        <w:jc w:val="both"/>
        <w:rPr>
          <w:rFonts w:cs="Arial"/>
          <w:b/>
          <w:bCs/>
        </w:rPr>
      </w:pPr>
      <w:r w:rsidRPr="00BD7E5A">
        <w:rPr>
          <w:rFonts w:cs="Arial"/>
          <w:b/>
          <w:bCs/>
        </w:rPr>
        <w:t>AML  Additional Maternity Leave</w:t>
      </w:r>
    </w:p>
    <w:p w14:paraId="424C30C0" w14:textId="77777777" w:rsidR="007E0C0E" w:rsidRPr="00BD7E5A" w:rsidRDefault="007E0C0E" w:rsidP="006120DB">
      <w:pPr>
        <w:jc w:val="both"/>
      </w:pPr>
      <w:r w:rsidRPr="00BD7E5A">
        <w:t>All employees are also entitled to a period of 26 weeks’ additional maternity leave.  A total of 52 weeks’ maternity leave can be taken.</w:t>
      </w:r>
    </w:p>
    <w:p w14:paraId="7FF7173A" w14:textId="77777777" w:rsidR="007E0C0E" w:rsidRPr="00BD7E5A" w:rsidRDefault="007E0C0E" w:rsidP="006120DB">
      <w:pPr>
        <w:jc w:val="both"/>
        <w:rPr>
          <w:rFonts w:cs="Arial"/>
        </w:rPr>
      </w:pPr>
    </w:p>
    <w:p w14:paraId="45431856" w14:textId="77777777" w:rsidR="007E0C0E" w:rsidRPr="00BD7E5A" w:rsidRDefault="007E0C0E" w:rsidP="006120DB">
      <w:pPr>
        <w:jc w:val="both"/>
        <w:rPr>
          <w:rFonts w:cs="Arial"/>
        </w:rPr>
      </w:pPr>
      <w:r w:rsidRPr="00BD7E5A">
        <w:rPr>
          <w:rFonts w:cs="Arial"/>
          <w:b/>
        </w:rPr>
        <w:t>MAT B1  Maternity Certificate</w:t>
      </w:r>
      <w:r w:rsidRPr="00BD7E5A">
        <w:rPr>
          <w:rFonts w:cs="Arial"/>
        </w:rPr>
        <w:t xml:space="preserve">  </w:t>
      </w:r>
    </w:p>
    <w:p w14:paraId="3A097648" w14:textId="77777777" w:rsidR="007E0C0E" w:rsidRPr="00BD7E5A" w:rsidRDefault="007E0C0E" w:rsidP="006120DB">
      <w:pPr>
        <w:jc w:val="both"/>
        <w:rPr>
          <w:rFonts w:cs="Arial"/>
        </w:rPr>
      </w:pPr>
      <w:r w:rsidRPr="00BD7E5A">
        <w:rPr>
          <w:rFonts w:cs="Arial"/>
        </w:rPr>
        <w:t xml:space="preserve">Given to the pregnant woman by her doctor or midwife confirming pregnancy.  Maternity pay cannot be claimed without this certificate.  </w:t>
      </w:r>
    </w:p>
    <w:p w14:paraId="180B763C" w14:textId="77777777" w:rsidR="007E0C0E" w:rsidRPr="00BD7E5A" w:rsidRDefault="007E0C0E" w:rsidP="006120DB">
      <w:pPr>
        <w:jc w:val="both"/>
        <w:rPr>
          <w:rFonts w:cs="Arial"/>
          <w:b/>
        </w:rPr>
      </w:pPr>
    </w:p>
    <w:p w14:paraId="0AC3999E" w14:textId="77777777" w:rsidR="007E0C0E" w:rsidRPr="00BD7E5A" w:rsidRDefault="007E0C0E" w:rsidP="006120DB">
      <w:pPr>
        <w:jc w:val="both"/>
        <w:rPr>
          <w:rFonts w:cs="Arial"/>
        </w:rPr>
      </w:pPr>
      <w:r w:rsidRPr="00BD7E5A">
        <w:rPr>
          <w:rFonts w:cs="Arial"/>
          <w:b/>
        </w:rPr>
        <w:t>Average weekly earnings</w:t>
      </w:r>
      <w:r w:rsidRPr="00BD7E5A">
        <w:rPr>
          <w:rFonts w:cs="Arial"/>
        </w:rPr>
        <w:t xml:space="preserve">  </w:t>
      </w:r>
    </w:p>
    <w:p w14:paraId="0CE8F042" w14:textId="77777777" w:rsidR="007E0C0E" w:rsidRPr="00BD7E5A" w:rsidRDefault="007E0C0E" w:rsidP="006120DB">
      <w:pPr>
        <w:jc w:val="both"/>
      </w:pPr>
      <w:r w:rsidRPr="00BD7E5A">
        <w:t xml:space="preserve">Takes into account the actual earnings in the eight-week period ending with the qualifying week.  </w:t>
      </w:r>
    </w:p>
    <w:p w14:paraId="5F55CDBF" w14:textId="77777777" w:rsidR="007E0C0E" w:rsidRPr="00BD7E5A" w:rsidRDefault="007E0C0E" w:rsidP="006120DB">
      <w:pPr>
        <w:jc w:val="both"/>
        <w:rPr>
          <w:rFonts w:cs="Arial"/>
        </w:rPr>
      </w:pPr>
    </w:p>
    <w:p w14:paraId="79C2F3F2" w14:textId="77777777" w:rsidR="007E0C0E" w:rsidRPr="00BD7E5A" w:rsidRDefault="007E0C0E" w:rsidP="006120DB">
      <w:pPr>
        <w:jc w:val="both"/>
        <w:rPr>
          <w:rFonts w:cs="Arial"/>
        </w:rPr>
      </w:pPr>
      <w:r w:rsidRPr="00BD7E5A">
        <w:rPr>
          <w:rFonts w:cs="Arial"/>
          <w:b/>
        </w:rPr>
        <w:t>A week's pay</w:t>
      </w:r>
      <w:r w:rsidRPr="00BD7E5A">
        <w:rPr>
          <w:rFonts w:cs="Arial"/>
        </w:rPr>
        <w:t xml:space="preserve"> </w:t>
      </w:r>
    </w:p>
    <w:p w14:paraId="471589C4" w14:textId="77777777" w:rsidR="007E0C0E" w:rsidRPr="00BD7E5A" w:rsidRDefault="007E0C0E" w:rsidP="006120DB">
      <w:pPr>
        <w:jc w:val="both"/>
      </w:pPr>
      <w:r w:rsidRPr="00BD7E5A">
        <w:t>Is defined as the amount payable under the current contract of employment for working the normal hours in a week.  If a woman does not have normal working hours, a week's pay is the average remuneration in the 12-week period preceding the date on which the last complete week ended.  Any week in this period where no money was earned will be excluded.</w:t>
      </w:r>
    </w:p>
    <w:p w14:paraId="205311FA" w14:textId="77777777" w:rsidR="007E0C0E" w:rsidRPr="00BD7E5A" w:rsidRDefault="007E0C0E" w:rsidP="006120DB">
      <w:pPr>
        <w:jc w:val="both"/>
      </w:pPr>
    </w:p>
    <w:p w14:paraId="2DE55B45" w14:textId="77777777" w:rsidR="007E0C0E" w:rsidRPr="00BD7E5A" w:rsidRDefault="007E0C0E" w:rsidP="006120DB">
      <w:pPr>
        <w:pStyle w:val="Heading4"/>
        <w:numPr>
          <w:ilvl w:val="0"/>
          <w:numId w:val="0"/>
        </w:numPr>
        <w:spacing w:before="0" w:after="0" w:line="240" w:lineRule="auto"/>
        <w:jc w:val="both"/>
        <w:rPr>
          <w:b/>
          <w:smallCaps w:val="0"/>
        </w:rPr>
      </w:pPr>
      <w:bookmarkStart w:id="9" w:name="_Toc107828131"/>
      <w:bookmarkStart w:id="10" w:name="_Toc107842557"/>
      <w:bookmarkStart w:id="11" w:name="_Toc107843076"/>
      <w:bookmarkStart w:id="12" w:name="_Toc107845435"/>
      <w:bookmarkStart w:id="13" w:name="_Toc107845898"/>
      <w:bookmarkStart w:id="14" w:name="_Toc107846246"/>
      <w:bookmarkStart w:id="15" w:name="_Toc107846662"/>
      <w:bookmarkStart w:id="16" w:name="_Toc107892495"/>
      <w:bookmarkStart w:id="17" w:name="_Toc107893282"/>
      <w:bookmarkStart w:id="18" w:name="_Toc107911043"/>
      <w:bookmarkStart w:id="19" w:name="_Toc107911335"/>
      <w:bookmarkStart w:id="20" w:name="_Toc108251807"/>
      <w:bookmarkStart w:id="21" w:name="_Toc120353440"/>
      <w:bookmarkStart w:id="22" w:name="_Toc120369080"/>
      <w:bookmarkStart w:id="23" w:name="_Toc120421733"/>
      <w:bookmarkStart w:id="24" w:name="_Toc120421985"/>
      <w:bookmarkStart w:id="25" w:name="_Toc120422236"/>
      <w:bookmarkStart w:id="26" w:name="_Toc120422487"/>
      <w:bookmarkStart w:id="27" w:name="_Toc121057232"/>
      <w:bookmarkStart w:id="28" w:name="_Toc121057497"/>
      <w:bookmarkStart w:id="29" w:name="_Toc121109025"/>
      <w:bookmarkStart w:id="30" w:name="_Toc121110838"/>
      <w:r w:rsidRPr="00BD7E5A">
        <w:rPr>
          <w:b/>
          <w:smallCaps w:val="0"/>
        </w:rPr>
        <w:t>POLICY STATEMENT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52EB296D" w14:textId="77777777" w:rsidR="007E0C0E" w:rsidRPr="00BD7E5A" w:rsidRDefault="007E0C0E" w:rsidP="006120DB">
      <w:pPr>
        <w:jc w:val="both"/>
        <w:rPr>
          <w:lang w:eastAsia="en-GB"/>
        </w:rPr>
      </w:pPr>
    </w:p>
    <w:p w14:paraId="22A11FC1" w14:textId="77777777" w:rsidR="007E0C0E" w:rsidRPr="00BD7E5A" w:rsidRDefault="007E0C0E" w:rsidP="006120DB">
      <w:pPr>
        <w:pStyle w:val="ListNumber"/>
        <w:numPr>
          <w:ilvl w:val="0"/>
          <w:numId w:val="12"/>
        </w:numPr>
        <w:spacing w:before="0" w:after="0" w:line="240" w:lineRule="auto"/>
        <w:rPr>
          <w:rFonts w:cs="Arial"/>
          <w:bCs/>
        </w:rPr>
      </w:pPr>
      <w:r w:rsidRPr="00BD7E5A">
        <w:lastRenderedPageBreak/>
        <w:t>Stroud District Council will ensure that pregnant employees are treated fairly and equitably.  The Maternity Policy lays out the entitlements to leave and pay and aims to provide full guidance to managers and employees on the rights and obligations of all parties</w:t>
      </w:r>
      <w:r w:rsidRPr="00BD7E5A">
        <w:rPr>
          <w:rFonts w:cs="Arial"/>
          <w:bCs/>
        </w:rPr>
        <w:t>.</w:t>
      </w:r>
    </w:p>
    <w:p w14:paraId="1A4BEAD5" w14:textId="77777777" w:rsidR="007E0C0E" w:rsidRPr="00BD7E5A" w:rsidRDefault="007E0C0E" w:rsidP="006120DB">
      <w:pPr>
        <w:pStyle w:val="ListNumber"/>
        <w:numPr>
          <w:ilvl w:val="0"/>
          <w:numId w:val="12"/>
        </w:numPr>
        <w:spacing w:before="0" w:after="0" w:line="240" w:lineRule="auto"/>
      </w:pPr>
      <w:r w:rsidRPr="00BD7E5A">
        <w:t>A pregnant employee has certain rights under the law, some of which depend on length of service.  In short these rights are as follows:</w:t>
      </w:r>
    </w:p>
    <w:p w14:paraId="6D7CBE4D" w14:textId="77777777" w:rsidR="007E0C0E" w:rsidRPr="00BD7E5A" w:rsidRDefault="007E0C0E" w:rsidP="006120DB">
      <w:pPr>
        <w:pStyle w:val="ListNumber"/>
        <w:numPr>
          <w:ilvl w:val="0"/>
          <w:numId w:val="12"/>
        </w:numPr>
        <w:spacing w:before="0" w:after="0" w:line="240" w:lineRule="auto"/>
      </w:pPr>
      <w:r w:rsidRPr="00BD7E5A">
        <w:t>The right to (paid) time off work for antenatal care.</w:t>
      </w:r>
    </w:p>
    <w:p w14:paraId="659D7067" w14:textId="77777777" w:rsidR="007E0C0E" w:rsidRPr="00BD7E5A" w:rsidRDefault="007E0C0E" w:rsidP="006120DB">
      <w:pPr>
        <w:pStyle w:val="ListNumber"/>
        <w:numPr>
          <w:ilvl w:val="0"/>
          <w:numId w:val="12"/>
        </w:numPr>
        <w:spacing w:before="0" w:after="0" w:line="240" w:lineRule="auto"/>
      </w:pPr>
      <w:r w:rsidRPr="00BD7E5A">
        <w:t>The right not to be dismissed on account of pregnancy or maternity leave.</w:t>
      </w:r>
    </w:p>
    <w:p w14:paraId="63EE16ED" w14:textId="77777777" w:rsidR="007E0C0E" w:rsidRPr="00BD7E5A" w:rsidRDefault="007E0C0E" w:rsidP="006120DB">
      <w:pPr>
        <w:pStyle w:val="ListNumber"/>
        <w:numPr>
          <w:ilvl w:val="0"/>
          <w:numId w:val="12"/>
        </w:numPr>
        <w:spacing w:before="0" w:after="0" w:line="240" w:lineRule="auto"/>
      </w:pPr>
      <w:r w:rsidRPr="00BD7E5A">
        <w:t>The right to be paid statutory maternity pay and average weekly earnings in the eight weeks up to and including the QW of at least the lower earnings limit for NI contributions.</w:t>
      </w:r>
    </w:p>
    <w:p w14:paraId="3FF27770" w14:textId="77777777" w:rsidR="007E0C0E" w:rsidRPr="00BD7E5A" w:rsidRDefault="007E0C0E" w:rsidP="006120DB">
      <w:pPr>
        <w:pStyle w:val="ListNumber"/>
        <w:numPr>
          <w:ilvl w:val="0"/>
          <w:numId w:val="12"/>
        </w:numPr>
        <w:spacing w:before="0" w:after="0" w:line="240" w:lineRule="auto"/>
      </w:pPr>
      <w:r w:rsidRPr="00BD7E5A">
        <w:t>The right to take maternity leave and return to work.</w:t>
      </w:r>
    </w:p>
    <w:p w14:paraId="53DCC865" w14:textId="77777777" w:rsidR="007E0C0E" w:rsidRPr="00BD7E5A" w:rsidRDefault="007E0C0E" w:rsidP="006120DB">
      <w:pPr>
        <w:pStyle w:val="ListNumber"/>
        <w:numPr>
          <w:ilvl w:val="0"/>
          <w:numId w:val="12"/>
        </w:numPr>
        <w:spacing w:before="0" w:after="0" w:line="240" w:lineRule="auto"/>
      </w:pPr>
      <w:r w:rsidRPr="00BD7E5A">
        <w:t>These rights are available to all female employees, regardless of whether they work full or</w:t>
      </w:r>
      <w:r w:rsidRPr="00BD7E5A">
        <w:rPr>
          <w:bCs/>
        </w:rPr>
        <w:t xml:space="preserve"> part-time.</w:t>
      </w:r>
    </w:p>
    <w:p w14:paraId="5800BA2F" w14:textId="77777777" w:rsidR="007E0C0E" w:rsidRPr="00BD7E5A" w:rsidRDefault="007E0C0E" w:rsidP="006120DB">
      <w:pPr>
        <w:pStyle w:val="Heading4"/>
        <w:numPr>
          <w:ilvl w:val="0"/>
          <w:numId w:val="0"/>
        </w:numPr>
        <w:spacing w:before="0" w:after="0" w:line="240" w:lineRule="auto"/>
        <w:jc w:val="both"/>
        <w:rPr>
          <w:b/>
          <w:bCs/>
          <w:iCs w:val="0"/>
          <w:smallCaps w:val="0"/>
          <w:sz w:val="20"/>
          <w:szCs w:val="20"/>
        </w:rPr>
      </w:pPr>
    </w:p>
    <w:p w14:paraId="2EF381B4" w14:textId="77777777" w:rsidR="007E0C0E" w:rsidRPr="00BD7E5A" w:rsidRDefault="007E0C0E" w:rsidP="006120DB">
      <w:pPr>
        <w:pStyle w:val="Heading4"/>
        <w:numPr>
          <w:ilvl w:val="0"/>
          <w:numId w:val="0"/>
        </w:numPr>
        <w:spacing w:before="0" w:after="0" w:line="240" w:lineRule="auto"/>
        <w:jc w:val="both"/>
        <w:rPr>
          <w:b/>
          <w:bCs/>
          <w:iCs w:val="0"/>
          <w:smallCaps w:val="0"/>
        </w:rPr>
      </w:pPr>
      <w:r w:rsidRPr="00BD7E5A">
        <w:rPr>
          <w:b/>
          <w:bCs/>
          <w:iCs w:val="0"/>
          <w:smallCaps w:val="0"/>
        </w:rPr>
        <w:t>HEALTH &amp; SAFETY</w:t>
      </w:r>
    </w:p>
    <w:p w14:paraId="4EC3AE0E" w14:textId="77777777" w:rsidR="007E0C0E" w:rsidRPr="00BD7E5A" w:rsidRDefault="007E0C0E" w:rsidP="006120DB">
      <w:pPr>
        <w:jc w:val="both"/>
        <w:rPr>
          <w:lang w:eastAsia="en-GB"/>
        </w:rPr>
      </w:pPr>
    </w:p>
    <w:p w14:paraId="43F93CDB" w14:textId="77777777" w:rsidR="007E0C0E" w:rsidRPr="00BD7E5A" w:rsidRDefault="007E0C0E" w:rsidP="006120DB">
      <w:pPr>
        <w:jc w:val="both"/>
        <w:rPr>
          <w:lang w:val="en-US"/>
        </w:rPr>
      </w:pPr>
      <w:r w:rsidRPr="00BD7E5A">
        <w:rPr>
          <w:lang w:val="en-US"/>
        </w:rPr>
        <w:t>The Council recognises the responsibilities placed upon it by the Management of Health and Safety at Work (Amendment) Regulations 1994, the Maternity (Compulsory Leave) Regulations 1994 and the Workplace (Health, Safety and Welfare Regulations 1992) in respect of expectant mothers or women who have given birth in the last six months and are therefore committed to ensuring that a specific Risk Assessment is carried out in respect of each pregnant employee.</w:t>
      </w:r>
    </w:p>
    <w:p w14:paraId="4BA07B5E" w14:textId="77777777" w:rsidR="007E0C0E" w:rsidRPr="00BD7E5A" w:rsidRDefault="007E0C0E" w:rsidP="006120DB">
      <w:pPr>
        <w:jc w:val="both"/>
      </w:pPr>
    </w:p>
    <w:p w14:paraId="66A9AEDF"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31" w:name="_Toc120353442"/>
      <w:bookmarkStart w:id="32" w:name="_Toc120369082"/>
      <w:bookmarkStart w:id="33" w:name="_Toc120421735"/>
      <w:bookmarkStart w:id="34" w:name="_Toc120421987"/>
      <w:bookmarkStart w:id="35" w:name="_Toc120422238"/>
      <w:bookmarkStart w:id="36" w:name="_Toc120422489"/>
      <w:bookmarkStart w:id="37" w:name="_Toc121057234"/>
      <w:bookmarkStart w:id="38" w:name="_Toc121057499"/>
      <w:bookmarkStart w:id="39" w:name="_Toc121109027"/>
      <w:bookmarkStart w:id="40" w:name="_Toc121110840"/>
      <w:r w:rsidRPr="00BD7E5A">
        <w:rPr>
          <w:smallCaps w:val="0"/>
        </w:rPr>
        <w:t>ELIGIBILITY, LEAVE AND PAY</w:t>
      </w:r>
      <w:bookmarkEnd w:id="31"/>
      <w:bookmarkEnd w:id="32"/>
      <w:bookmarkEnd w:id="33"/>
      <w:bookmarkEnd w:id="34"/>
      <w:bookmarkEnd w:id="35"/>
      <w:bookmarkEnd w:id="36"/>
      <w:bookmarkEnd w:id="37"/>
      <w:bookmarkEnd w:id="38"/>
      <w:bookmarkEnd w:id="39"/>
      <w:bookmarkEnd w:id="40"/>
    </w:p>
    <w:p w14:paraId="16A6862B" w14:textId="77777777" w:rsidR="007E0C0E" w:rsidRPr="00BD7E5A" w:rsidRDefault="007E0C0E" w:rsidP="006120DB">
      <w:pPr>
        <w:jc w:val="both"/>
        <w:rPr>
          <w:lang w:eastAsia="en-GB"/>
        </w:rPr>
      </w:pPr>
    </w:p>
    <w:p w14:paraId="0D75DB58" w14:textId="77777777" w:rsidR="007E0C0E" w:rsidRPr="00BD7E5A" w:rsidRDefault="007E0C0E" w:rsidP="006120DB">
      <w:pPr>
        <w:jc w:val="both"/>
        <w:rPr>
          <w:rFonts w:cs="Arial"/>
        </w:rPr>
      </w:pPr>
      <w:r w:rsidRPr="00BD7E5A">
        <w:rPr>
          <w:rFonts w:cs="Arial"/>
        </w:rPr>
        <w:t>The Occupational Maternity Scheme applies to all pregnant women regardless of the number of hours worked.  Details can be found at Appendix 1 to this section.</w:t>
      </w:r>
    </w:p>
    <w:p w14:paraId="7D6C6986" w14:textId="77777777" w:rsidR="007E0C0E" w:rsidRPr="00BD7E5A" w:rsidRDefault="007E0C0E" w:rsidP="006120DB">
      <w:pPr>
        <w:jc w:val="both"/>
        <w:rPr>
          <w:rFonts w:ascii="Verdana" w:hAnsi="Verdana" w:cs="Arial"/>
          <w:sz w:val="20"/>
        </w:rPr>
      </w:pPr>
    </w:p>
    <w:p w14:paraId="4319407A"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41" w:name="_Toc107658287"/>
      <w:bookmarkStart w:id="42" w:name="_Toc107658606"/>
      <w:bookmarkStart w:id="43" w:name="_Toc107828134"/>
      <w:bookmarkStart w:id="44" w:name="_Toc107842560"/>
      <w:bookmarkStart w:id="45" w:name="_Toc107843079"/>
      <w:bookmarkStart w:id="46" w:name="_Toc107845438"/>
      <w:bookmarkStart w:id="47" w:name="_Toc107845901"/>
      <w:bookmarkStart w:id="48" w:name="_Toc107846249"/>
      <w:bookmarkStart w:id="49" w:name="_Toc107846665"/>
      <w:bookmarkStart w:id="50" w:name="_Toc107892498"/>
      <w:bookmarkStart w:id="51" w:name="_Toc107893285"/>
      <w:bookmarkStart w:id="52" w:name="_Toc107911046"/>
      <w:bookmarkStart w:id="53" w:name="_Toc107911338"/>
      <w:bookmarkStart w:id="54" w:name="_Toc108251810"/>
      <w:bookmarkStart w:id="55" w:name="_Toc120353443"/>
      <w:bookmarkStart w:id="56" w:name="_Toc120369083"/>
      <w:bookmarkStart w:id="57" w:name="_Toc120421736"/>
      <w:bookmarkStart w:id="58" w:name="_Toc120421988"/>
      <w:bookmarkStart w:id="59" w:name="_Toc120422239"/>
      <w:bookmarkStart w:id="60" w:name="_Toc120422490"/>
      <w:bookmarkStart w:id="61" w:name="_Toc121057235"/>
      <w:bookmarkStart w:id="62" w:name="_Toc121057500"/>
      <w:bookmarkStart w:id="63" w:name="_Toc121109028"/>
      <w:bookmarkStart w:id="64" w:name="_Toc121110841"/>
      <w:r w:rsidRPr="00BD7E5A">
        <w:rPr>
          <w:smallCaps w:val="0"/>
        </w:rPr>
        <w:t>PENSION</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3ACB5978" w14:textId="77777777" w:rsidR="007E0C0E" w:rsidRPr="00BD7E5A" w:rsidRDefault="007E0C0E" w:rsidP="006120DB">
      <w:pPr>
        <w:jc w:val="both"/>
        <w:rPr>
          <w:lang w:eastAsia="en-GB"/>
        </w:rPr>
      </w:pPr>
    </w:p>
    <w:p w14:paraId="26341F92" w14:textId="77777777" w:rsidR="007E0C0E" w:rsidRPr="00BD7E5A" w:rsidRDefault="007E0C0E" w:rsidP="006120DB">
      <w:pPr>
        <w:pStyle w:val="basic"/>
        <w:tabs>
          <w:tab w:val="clear" w:pos="1134"/>
        </w:tabs>
        <w:spacing w:before="0" w:beforeAutospacing="0" w:after="0" w:afterAutospacing="0" w:line="240" w:lineRule="auto"/>
        <w:ind w:left="0" w:firstLine="0"/>
        <w:jc w:val="both"/>
        <w:rPr>
          <w:rFonts w:eastAsia="Times New Roman"/>
          <w:sz w:val="22"/>
          <w:szCs w:val="24"/>
        </w:rPr>
      </w:pPr>
      <w:r w:rsidRPr="00BD7E5A">
        <w:rPr>
          <w:rFonts w:eastAsia="Times New Roman"/>
          <w:sz w:val="22"/>
          <w:szCs w:val="24"/>
        </w:rPr>
        <w:t>Pension contributions will continue to be deducted from all maternity pay.  The employee will have the opportunity to choose to make contributions for any period of unpaid maternity absence within 30 days of returning to work or terminating employment, whichever is the earlier.</w:t>
      </w:r>
    </w:p>
    <w:p w14:paraId="38ABE8C0" w14:textId="77777777" w:rsidR="007E0C0E" w:rsidRPr="00BD7E5A" w:rsidRDefault="007E0C0E" w:rsidP="006120DB">
      <w:pPr>
        <w:pStyle w:val="basic"/>
        <w:tabs>
          <w:tab w:val="clear" w:pos="1134"/>
          <w:tab w:val="left" w:pos="-567"/>
        </w:tabs>
        <w:spacing w:before="0" w:beforeAutospacing="0" w:after="0" w:afterAutospacing="0" w:line="240" w:lineRule="auto"/>
        <w:ind w:left="0" w:firstLine="0"/>
        <w:jc w:val="both"/>
        <w:rPr>
          <w:rStyle w:val="Heading3Char"/>
          <w:rFonts w:eastAsia="Arial Unicode MS"/>
          <w:smallCaps w:val="0"/>
        </w:rPr>
      </w:pPr>
      <w:bookmarkStart w:id="65" w:name="_Toc107658288"/>
      <w:bookmarkStart w:id="66" w:name="_Toc107658607"/>
      <w:bookmarkStart w:id="67" w:name="_Toc107828135"/>
      <w:bookmarkStart w:id="68" w:name="_Toc107842561"/>
      <w:bookmarkStart w:id="69" w:name="_Toc107843080"/>
      <w:bookmarkStart w:id="70" w:name="_Toc107845439"/>
      <w:bookmarkStart w:id="71" w:name="_Toc107845902"/>
      <w:bookmarkStart w:id="72" w:name="_Toc107846250"/>
      <w:bookmarkStart w:id="73" w:name="_Toc107846666"/>
      <w:bookmarkStart w:id="74" w:name="_Toc107892499"/>
      <w:bookmarkStart w:id="75" w:name="_Toc107893286"/>
      <w:bookmarkStart w:id="76" w:name="_Toc107911047"/>
      <w:bookmarkStart w:id="77" w:name="_Toc107911339"/>
      <w:bookmarkStart w:id="78" w:name="_Toc108251811"/>
      <w:bookmarkStart w:id="79" w:name="_Toc120353444"/>
      <w:bookmarkStart w:id="80" w:name="_Toc120369084"/>
      <w:bookmarkStart w:id="81" w:name="_Toc120421737"/>
      <w:bookmarkStart w:id="82" w:name="_Toc120421989"/>
      <w:bookmarkStart w:id="83" w:name="_Toc120422240"/>
      <w:bookmarkStart w:id="84" w:name="_Toc120422491"/>
      <w:bookmarkStart w:id="85" w:name="_Toc121057236"/>
      <w:bookmarkStart w:id="86" w:name="_Toc121057501"/>
      <w:bookmarkStart w:id="87" w:name="_Toc121109029"/>
      <w:bookmarkStart w:id="88" w:name="_Toc121110842"/>
    </w:p>
    <w:p w14:paraId="360CD6E2" w14:textId="77777777" w:rsidR="007E0C0E" w:rsidRPr="00BD7E5A" w:rsidRDefault="007E0C0E" w:rsidP="006120DB">
      <w:pPr>
        <w:pStyle w:val="basic"/>
        <w:tabs>
          <w:tab w:val="clear" w:pos="1134"/>
          <w:tab w:val="left" w:pos="0"/>
        </w:tabs>
        <w:spacing w:before="0" w:beforeAutospacing="0" w:after="0" w:afterAutospacing="0" w:line="240" w:lineRule="auto"/>
        <w:ind w:left="0" w:firstLine="0"/>
        <w:jc w:val="both"/>
        <w:rPr>
          <w:rStyle w:val="Heading3Char"/>
          <w:rFonts w:eastAsia="Arial Unicode MS"/>
          <w:smallCaps w:val="0"/>
        </w:rPr>
      </w:pPr>
      <w:r w:rsidRPr="00BD7E5A">
        <w:rPr>
          <w:rStyle w:val="Heading3Char"/>
          <w:rFonts w:eastAsia="Arial Unicode MS"/>
          <w:smallCaps w:val="0"/>
        </w:rPr>
        <w:t>ESSENTIAL CAR USER ALLOWANCE</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259C5A5E" w14:textId="77777777" w:rsidR="007E0C0E" w:rsidRPr="00BD7E5A" w:rsidRDefault="007E0C0E" w:rsidP="006120DB">
      <w:pPr>
        <w:pStyle w:val="basic"/>
        <w:tabs>
          <w:tab w:val="clear" w:pos="1134"/>
          <w:tab w:val="left" w:pos="0"/>
        </w:tabs>
        <w:spacing w:before="0" w:beforeAutospacing="0" w:after="0" w:afterAutospacing="0" w:line="240" w:lineRule="auto"/>
        <w:ind w:left="0" w:firstLine="0"/>
        <w:jc w:val="both"/>
        <w:rPr>
          <w:rStyle w:val="Heading3Char"/>
          <w:rFonts w:eastAsia="Arial Unicode MS"/>
          <w:smallCaps w:val="0"/>
        </w:rPr>
      </w:pPr>
    </w:p>
    <w:p w14:paraId="7A439FD0" w14:textId="77777777" w:rsidR="007E0C0E" w:rsidRPr="00BD7E5A" w:rsidRDefault="007E0C0E" w:rsidP="006120DB">
      <w:pPr>
        <w:jc w:val="both"/>
        <w:rPr>
          <w:rFonts w:cs="Arial"/>
        </w:rPr>
      </w:pPr>
      <w:r w:rsidRPr="00BD7E5A">
        <w:rPr>
          <w:rFonts w:cs="Arial"/>
        </w:rPr>
        <w:t>For those roles that merit Essential Car User Allowance this will continue to be paid for the whole maternity leave period.</w:t>
      </w:r>
    </w:p>
    <w:p w14:paraId="0F56DC56" w14:textId="77777777" w:rsidR="007E0C0E" w:rsidRPr="00BD7E5A" w:rsidRDefault="007E0C0E" w:rsidP="006120DB">
      <w:pPr>
        <w:jc w:val="both"/>
        <w:rPr>
          <w:rFonts w:cs="Arial"/>
        </w:rPr>
      </w:pPr>
    </w:p>
    <w:p w14:paraId="69DBBC02" w14:textId="77777777" w:rsidR="00A1675D" w:rsidRPr="00BD7E5A" w:rsidRDefault="00A1675D" w:rsidP="006120DB">
      <w:pPr>
        <w:jc w:val="both"/>
        <w:rPr>
          <w:rFonts w:cs="Arial"/>
        </w:rPr>
      </w:pPr>
    </w:p>
    <w:p w14:paraId="124F86C4"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89" w:name="_Toc107658289"/>
      <w:bookmarkStart w:id="90" w:name="_Toc107658608"/>
      <w:bookmarkStart w:id="91" w:name="_Toc107828136"/>
      <w:bookmarkStart w:id="92" w:name="_Toc107842562"/>
      <w:bookmarkStart w:id="93" w:name="_Toc107843081"/>
      <w:bookmarkStart w:id="94" w:name="_Toc107845440"/>
      <w:bookmarkStart w:id="95" w:name="_Toc107845903"/>
      <w:bookmarkStart w:id="96" w:name="_Toc107846251"/>
      <w:bookmarkStart w:id="97" w:name="_Toc107846667"/>
      <w:bookmarkStart w:id="98" w:name="_Toc107892500"/>
      <w:bookmarkStart w:id="99" w:name="_Toc107893287"/>
      <w:bookmarkStart w:id="100" w:name="_Toc107911048"/>
      <w:bookmarkStart w:id="101" w:name="_Toc107911340"/>
      <w:bookmarkStart w:id="102" w:name="_Toc108251812"/>
      <w:bookmarkStart w:id="103" w:name="_Toc120353445"/>
      <w:bookmarkStart w:id="104" w:name="_Toc120369085"/>
      <w:bookmarkStart w:id="105" w:name="_Toc120421738"/>
      <w:bookmarkStart w:id="106" w:name="_Toc120421990"/>
      <w:bookmarkStart w:id="107" w:name="_Toc120422241"/>
      <w:bookmarkStart w:id="108" w:name="_Toc120422492"/>
      <w:bookmarkStart w:id="109" w:name="_Toc121057237"/>
      <w:bookmarkStart w:id="110" w:name="_Toc121057502"/>
      <w:bookmarkStart w:id="111" w:name="_Toc121109030"/>
      <w:bookmarkStart w:id="112" w:name="_Toc121110843"/>
      <w:r w:rsidRPr="00BD7E5A">
        <w:rPr>
          <w:smallCaps w:val="0"/>
        </w:rPr>
        <w:t>LEAVE ENTITLEMENT</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0FF1D789" w14:textId="77777777" w:rsidR="007E0C0E" w:rsidRPr="00BD7E5A" w:rsidRDefault="007E0C0E" w:rsidP="006120DB">
      <w:pPr>
        <w:jc w:val="both"/>
        <w:rPr>
          <w:lang w:eastAsia="en-GB"/>
        </w:rPr>
      </w:pPr>
    </w:p>
    <w:p w14:paraId="4BE65D70" w14:textId="77777777" w:rsidR="007E0C0E" w:rsidRPr="00BD7E5A" w:rsidRDefault="007E0C0E" w:rsidP="006120DB">
      <w:pPr>
        <w:pStyle w:val="BodyText"/>
        <w:tabs>
          <w:tab w:val="clear" w:pos="1134"/>
        </w:tabs>
        <w:spacing w:after="0" w:line="240" w:lineRule="auto"/>
        <w:ind w:left="0" w:firstLine="0"/>
        <w:jc w:val="both"/>
      </w:pPr>
      <w:r w:rsidRPr="00BD7E5A">
        <w:t>Holiday entitlement will accrue during OML and AML.  Bank/public holidays will accrue during both the OML and AML periods and a credit (a substitute day of paid leave) will be given for any such holidays.</w:t>
      </w:r>
    </w:p>
    <w:p w14:paraId="5F9B7424" w14:textId="77777777" w:rsidR="007E0C0E" w:rsidRPr="00BD7E5A" w:rsidRDefault="007E0C0E" w:rsidP="006120DB">
      <w:pPr>
        <w:pStyle w:val="BodyText"/>
        <w:tabs>
          <w:tab w:val="clear" w:pos="1134"/>
        </w:tabs>
        <w:spacing w:after="0" w:line="240" w:lineRule="auto"/>
        <w:ind w:left="0" w:firstLine="0"/>
        <w:jc w:val="both"/>
      </w:pPr>
    </w:p>
    <w:p w14:paraId="69C37CD7" w14:textId="77777777" w:rsidR="007E0C0E" w:rsidRPr="00BD7E5A" w:rsidRDefault="007E0C0E" w:rsidP="006120DB">
      <w:pPr>
        <w:pStyle w:val="BodyText"/>
        <w:tabs>
          <w:tab w:val="clear" w:pos="1134"/>
        </w:tabs>
        <w:spacing w:after="0" w:line="240" w:lineRule="auto"/>
        <w:ind w:left="0" w:firstLine="0"/>
        <w:jc w:val="both"/>
      </w:pPr>
    </w:p>
    <w:p w14:paraId="0B99364D" w14:textId="77777777" w:rsidR="007E0C0E" w:rsidRPr="00BD7E5A" w:rsidRDefault="007E0C0E" w:rsidP="006120DB">
      <w:pPr>
        <w:pStyle w:val="BodyText"/>
        <w:tabs>
          <w:tab w:val="clear" w:pos="1134"/>
        </w:tabs>
        <w:spacing w:after="0" w:line="240" w:lineRule="auto"/>
        <w:ind w:left="0" w:firstLine="0"/>
        <w:jc w:val="both"/>
      </w:pPr>
    </w:p>
    <w:p w14:paraId="0FC4D48F" w14:textId="77777777" w:rsidR="007E0C0E" w:rsidRPr="00BD7E5A" w:rsidRDefault="007E0C0E" w:rsidP="006120DB">
      <w:pPr>
        <w:pStyle w:val="Heading3"/>
        <w:numPr>
          <w:ilvl w:val="0"/>
          <w:numId w:val="0"/>
        </w:numPr>
        <w:tabs>
          <w:tab w:val="clear" w:pos="1134"/>
        </w:tabs>
        <w:spacing w:before="0" w:after="0" w:line="240" w:lineRule="auto"/>
        <w:jc w:val="both"/>
        <w:rPr>
          <w:iCs w:val="0"/>
          <w:smallCaps w:val="0"/>
        </w:rPr>
      </w:pPr>
      <w:bookmarkStart w:id="113" w:name="_Toc107658290"/>
      <w:bookmarkStart w:id="114" w:name="_Toc107658609"/>
      <w:bookmarkStart w:id="115" w:name="_Toc107828137"/>
      <w:bookmarkStart w:id="116" w:name="_Toc107842563"/>
      <w:bookmarkStart w:id="117" w:name="_Toc107843082"/>
      <w:bookmarkStart w:id="118" w:name="_Toc107845441"/>
      <w:bookmarkStart w:id="119" w:name="_Toc107845904"/>
      <w:bookmarkStart w:id="120" w:name="_Toc107846252"/>
      <w:bookmarkStart w:id="121" w:name="_Toc107846668"/>
      <w:bookmarkStart w:id="122" w:name="_Toc107892501"/>
      <w:bookmarkStart w:id="123" w:name="_Toc107893288"/>
      <w:bookmarkStart w:id="124" w:name="_Toc107911049"/>
      <w:bookmarkStart w:id="125" w:name="_Toc107911341"/>
      <w:bookmarkStart w:id="126" w:name="_Toc108251813"/>
      <w:bookmarkStart w:id="127" w:name="_Toc120353446"/>
      <w:bookmarkStart w:id="128" w:name="_Toc120369086"/>
      <w:bookmarkStart w:id="129" w:name="_Toc120421739"/>
      <w:bookmarkStart w:id="130" w:name="_Toc120421991"/>
      <w:bookmarkStart w:id="131" w:name="_Toc120422242"/>
      <w:bookmarkStart w:id="132" w:name="_Toc120422493"/>
      <w:bookmarkStart w:id="133" w:name="_Toc121057238"/>
      <w:bookmarkStart w:id="134" w:name="_Toc121057503"/>
      <w:bookmarkStart w:id="135" w:name="_Toc121109031"/>
      <w:bookmarkStart w:id="136" w:name="_Toc121110844"/>
      <w:r w:rsidRPr="00BD7E5A">
        <w:rPr>
          <w:iCs w:val="0"/>
          <w:smallCaps w:val="0"/>
        </w:rPr>
        <w:t>TIME OFF FOR ANTE-NATAL CARE</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0D1B285A" w14:textId="77777777" w:rsidR="007E0C0E" w:rsidRPr="00BD7E5A" w:rsidRDefault="007E0C0E" w:rsidP="006120DB">
      <w:pPr>
        <w:jc w:val="both"/>
        <w:rPr>
          <w:lang w:eastAsia="en-GB"/>
        </w:rPr>
      </w:pPr>
    </w:p>
    <w:p w14:paraId="65E7B339" w14:textId="77777777" w:rsidR="007E0C0E" w:rsidRPr="00BD7E5A" w:rsidRDefault="007E0C0E" w:rsidP="006120DB">
      <w:pPr>
        <w:pStyle w:val="BodyText"/>
        <w:numPr>
          <w:ilvl w:val="0"/>
          <w:numId w:val="13"/>
        </w:numPr>
        <w:tabs>
          <w:tab w:val="clear" w:pos="1134"/>
        </w:tabs>
        <w:spacing w:after="0" w:line="240" w:lineRule="auto"/>
        <w:jc w:val="both"/>
      </w:pPr>
      <w:r w:rsidRPr="00BD7E5A">
        <w:lastRenderedPageBreak/>
        <w:t>The employee is entitled, regardless of length of service or hours worked paid leave to attend ante-natal care such as doctor/midwife appointments/scans/hospital visits.  Any time off must be based on medical advice.</w:t>
      </w:r>
    </w:p>
    <w:p w14:paraId="04D38A32" w14:textId="77777777" w:rsidR="007E0C0E" w:rsidRPr="00BD7E5A" w:rsidRDefault="007E0C0E" w:rsidP="006120DB">
      <w:pPr>
        <w:pStyle w:val="ListNumber"/>
        <w:numPr>
          <w:ilvl w:val="0"/>
          <w:numId w:val="13"/>
        </w:numPr>
        <w:spacing w:before="0" w:after="0" w:line="240" w:lineRule="auto"/>
        <w:rPr>
          <w:rFonts w:cs="Arial"/>
        </w:rPr>
      </w:pPr>
      <w:r w:rsidRPr="00BD7E5A">
        <w:t>The line manager may ask for evidence of such appointments.</w:t>
      </w:r>
      <w:bookmarkStart w:id="137" w:name="_Toc107658291"/>
      <w:bookmarkStart w:id="138" w:name="_Toc107658610"/>
      <w:bookmarkStart w:id="139" w:name="_Toc107828138"/>
      <w:bookmarkStart w:id="140" w:name="_Toc107842564"/>
      <w:bookmarkStart w:id="141" w:name="_Toc107843083"/>
      <w:bookmarkStart w:id="142" w:name="_Toc107845442"/>
      <w:bookmarkStart w:id="143" w:name="_Toc107845905"/>
      <w:bookmarkStart w:id="144" w:name="_Toc107846253"/>
      <w:bookmarkStart w:id="145" w:name="_Toc107846669"/>
      <w:bookmarkStart w:id="146" w:name="_Toc107892502"/>
      <w:bookmarkStart w:id="147" w:name="_Toc107893289"/>
      <w:bookmarkStart w:id="148" w:name="_Toc107911050"/>
      <w:bookmarkStart w:id="149" w:name="_Toc107911342"/>
      <w:bookmarkStart w:id="150" w:name="_Toc108251814"/>
      <w:bookmarkStart w:id="151" w:name="_Toc120353447"/>
      <w:bookmarkStart w:id="152" w:name="_Toc120369087"/>
      <w:bookmarkStart w:id="153" w:name="_Toc120421740"/>
      <w:bookmarkStart w:id="154" w:name="_Toc120421992"/>
      <w:bookmarkStart w:id="155" w:name="_Toc120422243"/>
      <w:bookmarkStart w:id="156" w:name="_Toc120422494"/>
      <w:bookmarkStart w:id="157" w:name="_Toc121057239"/>
      <w:bookmarkStart w:id="158" w:name="_Toc121057504"/>
      <w:bookmarkStart w:id="159" w:name="_Toc121109032"/>
      <w:bookmarkStart w:id="160" w:name="_Toc121110845"/>
    </w:p>
    <w:p w14:paraId="426956A3"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p>
    <w:p w14:paraId="5E2D8713"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r w:rsidRPr="00BD7E5A">
        <w:rPr>
          <w:smallCaps w:val="0"/>
        </w:rPr>
        <w:t>SICKNESS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13A3D845" w14:textId="77777777" w:rsidR="007E0C0E" w:rsidRPr="00BD7E5A" w:rsidRDefault="007E0C0E" w:rsidP="006120DB">
      <w:pPr>
        <w:jc w:val="both"/>
        <w:rPr>
          <w:lang w:eastAsia="en-GB"/>
        </w:rPr>
      </w:pPr>
    </w:p>
    <w:p w14:paraId="0FAC85EB" w14:textId="77777777" w:rsidR="007E0C0E" w:rsidRPr="00BD7E5A" w:rsidRDefault="007E0C0E" w:rsidP="006120DB">
      <w:pPr>
        <w:pStyle w:val="BodyText"/>
        <w:numPr>
          <w:ilvl w:val="0"/>
          <w:numId w:val="14"/>
        </w:numPr>
        <w:tabs>
          <w:tab w:val="clear" w:pos="1134"/>
        </w:tabs>
        <w:spacing w:after="0" w:line="240" w:lineRule="auto"/>
        <w:jc w:val="both"/>
      </w:pPr>
      <w:r w:rsidRPr="00BD7E5A">
        <w:t>During pregnancy the employee should not remain at work if certified medically unfit to do so.</w:t>
      </w:r>
    </w:p>
    <w:p w14:paraId="689A3A59" w14:textId="77777777" w:rsidR="007E0C0E" w:rsidRPr="00BD7E5A" w:rsidRDefault="007E0C0E" w:rsidP="006120DB">
      <w:pPr>
        <w:pStyle w:val="ListNumber"/>
        <w:numPr>
          <w:ilvl w:val="0"/>
          <w:numId w:val="14"/>
        </w:numPr>
        <w:spacing w:before="0" w:after="0" w:line="240" w:lineRule="auto"/>
      </w:pPr>
      <w:r w:rsidRPr="00BD7E5A">
        <w:t>Maternity leave and pay can begin at any time after the start of the 11th week before the week in which the baby is due, however if the employee is on sick leave for a pregnancy related reason and there are fewer than four weeks before her baby is due she will be deemed to be on maternity leave and entitled to Maternity Pay.</w:t>
      </w:r>
    </w:p>
    <w:p w14:paraId="7FBD4816" w14:textId="77777777" w:rsidR="007E0C0E" w:rsidRPr="00BD7E5A" w:rsidRDefault="007E0C0E" w:rsidP="006120DB">
      <w:pPr>
        <w:pStyle w:val="ListNumber"/>
        <w:numPr>
          <w:ilvl w:val="0"/>
          <w:numId w:val="14"/>
        </w:numPr>
        <w:spacing w:before="0" w:after="0" w:line="240" w:lineRule="auto"/>
      </w:pPr>
      <w:r w:rsidRPr="00BD7E5A">
        <w:t>SSP and SMP are not payable at the same time.</w:t>
      </w:r>
    </w:p>
    <w:p w14:paraId="1B837971" w14:textId="77777777" w:rsidR="007E0C0E" w:rsidRPr="00BD7E5A" w:rsidRDefault="007E0C0E" w:rsidP="006120DB">
      <w:pPr>
        <w:pStyle w:val="ListNumber"/>
        <w:numPr>
          <w:ilvl w:val="0"/>
          <w:numId w:val="14"/>
        </w:numPr>
        <w:spacing w:before="0" w:after="0" w:line="240" w:lineRule="auto"/>
      </w:pPr>
      <w:r w:rsidRPr="00BD7E5A">
        <w:t>Following maternity leave normal sick procedures will apply.</w:t>
      </w:r>
    </w:p>
    <w:p w14:paraId="1DD6AADC" w14:textId="77777777" w:rsidR="007E0C0E" w:rsidRPr="00BD7E5A" w:rsidRDefault="007E0C0E" w:rsidP="006120DB">
      <w:pPr>
        <w:pStyle w:val="ListNumber"/>
        <w:numPr>
          <w:ilvl w:val="0"/>
          <w:numId w:val="0"/>
        </w:numPr>
        <w:spacing w:before="0" w:after="0" w:line="240" w:lineRule="auto"/>
      </w:pPr>
    </w:p>
    <w:p w14:paraId="4F658659" w14:textId="7E15D829" w:rsidR="007E0C0E" w:rsidRPr="00BD7E5A" w:rsidRDefault="007E0C0E" w:rsidP="006120DB">
      <w:pPr>
        <w:pStyle w:val="Heading3"/>
        <w:numPr>
          <w:ilvl w:val="0"/>
          <w:numId w:val="0"/>
        </w:numPr>
        <w:tabs>
          <w:tab w:val="clear" w:pos="1134"/>
        </w:tabs>
        <w:spacing w:before="0" w:after="0" w:line="240" w:lineRule="auto"/>
        <w:jc w:val="both"/>
        <w:rPr>
          <w:smallCaps w:val="0"/>
        </w:rPr>
      </w:pPr>
      <w:r w:rsidRPr="00BD7E5A">
        <w:rPr>
          <w:smallCaps w:val="0"/>
        </w:rPr>
        <w:t xml:space="preserve">Miscarriage, stillbirth or death </w:t>
      </w:r>
      <w:r w:rsidR="00A1675D" w:rsidRPr="00BD7E5A">
        <w:rPr>
          <w:smallCaps w:val="0"/>
        </w:rPr>
        <w:t>occurring</w:t>
      </w:r>
      <w:r w:rsidRPr="00BD7E5A">
        <w:rPr>
          <w:smallCaps w:val="0"/>
        </w:rPr>
        <w:t xml:space="preserve"> shortly after birth</w:t>
      </w:r>
    </w:p>
    <w:p w14:paraId="04DFE8AA" w14:textId="77777777" w:rsidR="007E0C0E" w:rsidRPr="00BD7E5A" w:rsidRDefault="007E0C0E" w:rsidP="006120DB">
      <w:pPr>
        <w:pStyle w:val="ListNumber"/>
        <w:numPr>
          <w:ilvl w:val="0"/>
          <w:numId w:val="0"/>
        </w:numPr>
        <w:spacing w:before="0" w:after="0" w:line="240" w:lineRule="auto"/>
      </w:pPr>
      <w:r w:rsidRPr="00BD7E5A">
        <w:t>A miscarriage which occurs up until the 24th week of pregnancy will be covered under the Council’s sickness scheme as there is no legal right for the mother to take maternity leave or be covered by the Council’s maternity scheme and SMP will not therefore be payable.</w:t>
      </w:r>
    </w:p>
    <w:p w14:paraId="1CED7D8E" w14:textId="77777777" w:rsidR="007E0C0E" w:rsidRPr="00BD7E5A" w:rsidRDefault="007E0C0E" w:rsidP="006120DB">
      <w:pPr>
        <w:pStyle w:val="ListNumber"/>
        <w:numPr>
          <w:ilvl w:val="0"/>
          <w:numId w:val="0"/>
        </w:numPr>
        <w:spacing w:before="0" w:after="0" w:line="240" w:lineRule="auto"/>
      </w:pPr>
      <w:r w:rsidRPr="00BD7E5A">
        <w:t>In the case of stillbirth (a baby that dies between 24 weeks of pregnancy up until birth), and when a baby dies during / shortly after birth then the mother will be entitled to the full maternity leave provisions.  A stillbirth will automatically trigger maternity leave commencing the following day.</w:t>
      </w:r>
    </w:p>
    <w:p w14:paraId="5DF6621D" w14:textId="77777777" w:rsidR="007E0C0E" w:rsidRPr="00BD7E5A" w:rsidRDefault="007E0C0E" w:rsidP="006120DB">
      <w:pPr>
        <w:pStyle w:val="ListNumber"/>
        <w:numPr>
          <w:ilvl w:val="0"/>
          <w:numId w:val="0"/>
        </w:numPr>
        <w:spacing w:before="0" w:after="0" w:line="240" w:lineRule="auto"/>
      </w:pPr>
    </w:p>
    <w:p w14:paraId="501ECED9" w14:textId="77777777" w:rsidR="007E0C0E" w:rsidRPr="00BD7E5A" w:rsidRDefault="007E0C0E" w:rsidP="006120DB">
      <w:pPr>
        <w:pStyle w:val="ListNumber"/>
        <w:numPr>
          <w:ilvl w:val="0"/>
          <w:numId w:val="0"/>
        </w:numPr>
        <w:spacing w:before="0" w:after="0" w:line="240" w:lineRule="auto"/>
      </w:pPr>
      <w:r w:rsidRPr="00BD7E5A">
        <w:t>The Council has links with an external counselling service and should the employee want to find out more information regarding this Human Resources will be able to assist.</w:t>
      </w:r>
    </w:p>
    <w:p w14:paraId="48F22C47" w14:textId="77777777" w:rsidR="007E0C0E" w:rsidRPr="00BD7E5A" w:rsidRDefault="007E0C0E" w:rsidP="006120DB">
      <w:pPr>
        <w:pStyle w:val="ListNumber"/>
        <w:numPr>
          <w:ilvl w:val="0"/>
          <w:numId w:val="0"/>
        </w:numPr>
        <w:spacing w:before="0" w:after="0" w:line="240" w:lineRule="auto"/>
      </w:pPr>
    </w:p>
    <w:p w14:paraId="0D998AA5" w14:textId="77777777" w:rsidR="007E0C0E" w:rsidRPr="00BD7E5A" w:rsidRDefault="007E0C0E" w:rsidP="006120DB">
      <w:pPr>
        <w:pStyle w:val="Heading3"/>
        <w:numPr>
          <w:ilvl w:val="0"/>
          <w:numId w:val="0"/>
        </w:numPr>
        <w:tabs>
          <w:tab w:val="clear" w:pos="1134"/>
        </w:tabs>
        <w:spacing w:before="0" w:after="0" w:line="240" w:lineRule="auto"/>
        <w:jc w:val="both"/>
        <w:rPr>
          <w:rFonts w:cs="Arial"/>
          <w:smallCaps w:val="0"/>
          <w:lang w:val="en-US"/>
        </w:rPr>
      </w:pPr>
      <w:r w:rsidRPr="00BD7E5A">
        <w:rPr>
          <w:smallCaps w:val="0"/>
        </w:rPr>
        <w:t>WORKING DURING MATERNITY LEAVE (Keeping In Touch (KIT) Days)</w:t>
      </w:r>
    </w:p>
    <w:p w14:paraId="5668902A" w14:textId="77777777" w:rsidR="007E0C0E" w:rsidRPr="00BD7E5A" w:rsidRDefault="007E0C0E" w:rsidP="006120DB">
      <w:pPr>
        <w:autoSpaceDE w:val="0"/>
        <w:autoSpaceDN w:val="0"/>
        <w:adjustRightInd w:val="0"/>
        <w:jc w:val="both"/>
        <w:rPr>
          <w:rFonts w:cs="Arial"/>
          <w:szCs w:val="22"/>
          <w:lang w:val="en-US"/>
        </w:rPr>
      </w:pPr>
    </w:p>
    <w:p w14:paraId="046F8C41" w14:textId="77777777" w:rsidR="007E0C0E" w:rsidRPr="00BD7E5A" w:rsidRDefault="007E0C0E" w:rsidP="006120DB">
      <w:pPr>
        <w:numPr>
          <w:ilvl w:val="0"/>
          <w:numId w:val="15"/>
        </w:numPr>
        <w:autoSpaceDE w:val="0"/>
        <w:autoSpaceDN w:val="0"/>
        <w:adjustRightInd w:val="0"/>
        <w:jc w:val="both"/>
        <w:rPr>
          <w:rFonts w:cs="Arial"/>
          <w:szCs w:val="22"/>
          <w:lang w:val="en-US"/>
        </w:rPr>
      </w:pPr>
      <w:r w:rsidRPr="00BD7E5A">
        <w:rPr>
          <w:rFonts w:cs="Arial"/>
          <w:szCs w:val="22"/>
          <w:lang w:val="en-US"/>
        </w:rPr>
        <w:t>An employee can work on up to 10 calendar days for SDC during their maternity leave without bringing it to an end and without losing their entitlement to SMP. However an employee will lose SMP for any week in which she does any further work which takes the total above 10 days.</w:t>
      </w:r>
    </w:p>
    <w:p w14:paraId="466449CB" w14:textId="77777777" w:rsidR="007E0C0E" w:rsidRPr="00BD7E5A" w:rsidRDefault="007E0C0E" w:rsidP="006120DB">
      <w:pPr>
        <w:numPr>
          <w:ilvl w:val="0"/>
          <w:numId w:val="15"/>
        </w:numPr>
        <w:autoSpaceDE w:val="0"/>
        <w:autoSpaceDN w:val="0"/>
        <w:adjustRightInd w:val="0"/>
        <w:jc w:val="both"/>
        <w:rPr>
          <w:rFonts w:cs="Arial"/>
          <w:szCs w:val="22"/>
          <w:lang w:val="en-US"/>
        </w:rPr>
      </w:pPr>
      <w:r w:rsidRPr="00BD7E5A">
        <w:rPr>
          <w:rFonts w:cs="Arial"/>
          <w:szCs w:val="22"/>
          <w:lang w:val="en-US"/>
        </w:rPr>
        <w:t>Work is defined as any work done under the contract of employment and may include training or any activity undertaken for the purposes of keeping in touch with the workplace.</w:t>
      </w:r>
    </w:p>
    <w:p w14:paraId="106FC2B9" w14:textId="77777777" w:rsidR="007E0C0E" w:rsidRPr="00BD7E5A" w:rsidRDefault="007E0C0E" w:rsidP="006120DB">
      <w:pPr>
        <w:numPr>
          <w:ilvl w:val="0"/>
          <w:numId w:val="15"/>
        </w:numPr>
        <w:autoSpaceDE w:val="0"/>
        <w:autoSpaceDN w:val="0"/>
        <w:adjustRightInd w:val="0"/>
        <w:jc w:val="both"/>
        <w:rPr>
          <w:rFonts w:cs="Arial"/>
          <w:szCs w:val="22"/>
          <w:lang w:val="en-US"/>
        </w:rPr>
      </w:pPr>
      <w:r w:rsidRPr="00BD7E5A">
        <w:rPr>
          <w:rFonts w:cs="Arial"/>
          <w:szCs w:val="22"/>
          <w:lang w:val="en-US"/>
        </w:rPr>
        <w:t>This provision is designed to facilitate an employee working during this period. An employee is not obliged to carry out any KIT days and they are protected from suffering a detriment or being dismissed for refusing to do so. Equally, an employee cannot insist on being given any work to do.</w:t>
      </w:r>
    </w:p>
    <w:p w14:paraId="2A8DDBBF" w14:textId="77777777" w:rsidR="007E0C0E" w:rsidRPr="00BD7E5A" w:rsidRDefault="007E0C0E" w:rsidP="006120DB">
      <w:pPr>
        <w:numPr>
          <w:ilvl w:val="0"/>
          <w:numId w:val="15"/>
        </w:numPr>
        <w:autoSpaceDE w:val="0"/>
        <w:autoSpaceDN w:val="0"/>
        <w:adjustRightInd w:val="0"/>
        <w:jc w:val="both"/>
        <w:rPr>
          <w:rFonts w:cs="Arial"/>
          <w:szCs w:val="22"/>
          <w:lang w:val="en-US"/>
        </w:rPr>
      </w:pPr>
      <w:r w:rsidRPr="00BD7E5A">
        <w:rPr>
          <w:rFonts w:cs="Arial"/>
          <w:szCs w:val="22"/>
          <w:lang w:val="en-US"/>
        </w:rPr>
        <w:t>Maternity leave will not be extended due to the fact that the employee has carried out some work during this period.</w:t>
      </w:r>
    </w:p>
    <w:p w14:paraId="1F33EC21" w14:textId="77777777" w:rsidR="007E0C0E" w:rsidRPr="00BD7E5A" w:rsidRDefault="007E0C0E" w:rsidP="006120DB">
      <w:pPr>
        <w:numPr>
          <w:ilvl w:val="0"/>
          <w:numId w:val="15"/>
        </w:numPr>
        <w:autoSpaceDE w:val="0"/>
        <w:autoSpaceDN w:val="0"/>
        <w:adjustRightInd w:val="0"/>
        <w:jc w:val="both"/>
        <w:rPr>
          <w:rFonts w:cs="Arial"/>
          <w:szCs w:val="22"/>
          <w:lang w:val="en-US"/>
        </w:rPr>
      </w:pPr>
      <w:r w:rsidRPr="00BD7E5A">
        <w:rPr>
          <w:rFonts w:cs="Arial"/>
          <w:szCs w:val="22"/>
          <w:lang w:val="en-US"/>
        </w:rPr>
        <w:t xml:space="preserve">On any day that the employee works as a Keeping in Touch (KIT) day she will be paid for the hours she works at her usual hourly rate. </w:t>
      </w:r>
    </w:p>
    <w:p w14:paraId="25F67B3E" w14:textId="77777777" w:rsidR="007E0C0E" w:rsidRPr="00BD7E5A" w:rsidRDefault="007E0C0E" w:rsidP="006120DB">
      <w:pPr>
        <w:numPr>
          <w:ilvl w:val="0"/>
          <w:numId w:val="15"/>
        </w:numPr>
        <w:autoSpaceDE w:val="0"/>
        <w:autoSpaceDN w:val="0"/>
        <w:adjustRightInd w:val="0"/>
        <w:jc w:val="both"/>
        <w:rPr>
          <w:rFonts w:cs="Arial"/>
          <w:szCs w:val="22"/>
          <w:lang w:val="en-US"/>
        </w:rPr>
      </w:pPr>
      <w:r w:rsidRPr="00BD7E5A">
        <w:rPr>
          <w:rFonts w:cs="Arial"/>
          <w:szCs w:val="22"/>
          <w:lang w:val="en-US"/>
        </w:rPr>
        <w:t xml:space="preserve">The maximum hours that can be worked during the 10 KIT days is 74 hours (pro rata for part time employees.) </w:t>
      </w:r>
    </w:p>
    <w:p w14:paraId="7BE2B769" w14:textId="77777777" w:rsidR="007E0C0E" w:rsidRPr="00BD7E5A" w:rsidRDefault="007E0C0E" w:rsidP="006120DB">
      <w:pPr>
        <w:numPr>
          <w:ilvl w:val="0"/>
          <w:numId w:val="15"/>
        </w:numPr>
        <w:autoSpaceDE w:val="0"/>
        <w:autoSpaceDN w:val="0"/>
        <w:adjustRightInd w:val="0"/>
        <w:jc w:val="both"/>
        <w:rPr>
          <w:rFonts w:cs="Arial"/>
          <w:szCs w:val="22"/>
          <w:lang w:val="en-US"/>
        </w:rPr>
      </w:pPr>
      <w:r w:rsidRPr="00BD7E5A">
        <w:rPr>
          <w:rFonts w:cs="Arial"/>
          <w:szCs w:val="22"/>
          <w:lang w:val="en-US"/>
        </w:rPr>
        <w:t xml:space="preserve">KIT days can be worked flexibly to suit the employee to enable them to get childcare arranged. If an employee prefers to work the KIT day in hours rather than a full day, this is possible where it suits the nature of the work due to be carried out. </w:t>
      </w:r>
    </w:p>
    <w:p w14:paraId="43A338B2" w14:textId="77777777" w:rsidR="007E0C0E" w:rsidRPr="00BD7E5A" w:rsidRDefault="007E0C0E" w:rsidP="006120DB">
      <w:pPr>
        <w:numPr>
          <w:ilvl w:val="0"/>
          <w:numId w:val="15"/>
        </w:numPr>
        <w:autoSpaceDE w:val="0"/>
        <w:autoSpaceDN w:val="0"/>
        <w:adjustRightInd w:val="0"/>
        <w:jc w:val="both"/>
        <w:rPr>
          <w:rFonts w:cs="Arial"/>
          <w:szCs w:val="22"/>
          <w:lang w:val="en-US"/>
        </w:rPr>
      </w:pPr>
      <w:r w:rsidRPr="00BD7E5A">
        <w:rPr>
          <w:rFonts w:cs="Arial"/>
          <w:szCs w:val="22"/>
          <w:lang w:val="en-US"/>
        </w:rPr>
        <w:t xml:space="preserve">10 days of KIT days are the maximum allowed so if the employee chooses to only work for an hour on each KIT day, this will have exhausted the allowance of KIT days </w:t>
      </w:r>
    </w:p>
    <w:p w14:paraId="67C2E0C0" w14:textId="77777777" w:rsidR="007E0C0E" w:rsidRPr="00BD7E5A" w:rsidRDefault="007E0C0E" w:rsidP="006120DB">
      <w:pPr>
        <w:autoSpaceDE w:val="0"/>
        <w:autoSpaceDN w:val="0"/>
        <w:adjustRightInd w:val="0"/>
        <w:ind w:left="720"/>
        <w:jc w:val="both"/>
        <w:rPr>
          <w:rFonts w:cs="Arial"/>
          <w:szCs w:val="22"/>
          <w:lang w:val="en-US"/>
        </w:rPr>
      </w:pPr>
    </w:p>
    <w:p w14:paraId="3A3508A8" w14:textId="77777777" w:rsidR="007E0C0E" w:rsidRPr="00BD7E5A" w:rsidRDefault="007E0C0E" w:rsidP="006120DB">
      <w:pPr>
        <w:autoSpaceDE w:val="0"/>
        <w:autoSpaceDN w:val="0"/>
        <w:adjustRightInd w:val="0"/>
        <w:jc w:val="both"/>
        <w:rPr>
          <w:rFonts w:cs="Arial"/>
          <w:szCs w:val="22"/>
          <w:lang w:val="en-US"/>
        </w:rPr>
      </w:pPr>
      <w:r w:rsidRPr="00BD7E5A">
        <w:rPr>
          <w:rFonts w:cs="Arial"/>
          <w:b/>
          <w:bCs/>
          <w:szCs w:val="22"/>
          <w:lang w:val="en-US"/>
        </w:rPr>
        <w:lastRenderedPageBreak/>
        <w:t>Note</w:t>
      </w:r>
      <w:r w:rsidRPr="00BD7E5A">
        <w:rPr>
          <w:rFonts w:cs="Arial"/>
          <w:szCs w:val="22"/>
          <w:lang w:val="en-US"/>
        </w:rPr>
        <w:t>:  an employee cannot carry out any work during the first two weeks following the birth of the child (the compulsory maternity leave period).</w:t>
      </w:r>
    </w:p>
    <w:p w14:paraId="1F99E5E2" w14:textId="77777777" w:rsidR="007E0C0E" w:rsidRPr="00BD7E5A" w:rsidRDefault="007E0C0E" w:rsidP="006120DB">
      <w:pPr>
        <w:autoSpaceDE w:val="0"/>
        <w:autoSpaceDN w:val="0"/>
        <w:adjustRightInd w:val="0"/>
        <w:jc w:val="both"/>
        <w:rPr>
          <w:rFonts w:cs="Arial"/>
          <w:szCs w:val="22"/>
          <w:lang w:val="en-US"/>
        </w:rPr>
      </w:pPr>
    </w:p>
    <w:p w14:paraId="6E14C233"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p>
    <w:p w14:paraId="00D485B4"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r w:rsidRPr="00BD7E5A">
        <w:rPr>
          <w:smallCaps w:val="0"/>
        </w:rPr>
        <w:t>REASONABLE CONTACT</w:t>
      </w:r>
    </w:p>
    <w:p w14:paraId="7419F758" w14:textId="77777777" w:rsidR="007E0C0E" w:rsidRPr="00BD7E5A" w:rsidRDefault="007E0C0E" w:rsidP="006120DB">
      <w:pPr>
        <w:jc w:val="both"/>
        <w:rPr>
          <w:lang w:eastAsia="en-GB"/>
        </w:rPr>
      </w:pPr>
    </w:p>
    <w:p w14:paraId="2332EA93" w14:textId="77777777" w:rsidR="007E0C0E" w:rsidRPr="00BD7E5A" w:rsidRDefault="007E0C0E" w:rsidP="006120DB">
      <w:pPr>
        <w:autoSpaceDE w:val="0"/>
        <w:autoSpaceDN w:val="0"/>
        <w:adjustRightInd w:val="0"/>
        <w:jc w:val="both"/>
        <w:rPr>
          <w:rFonts w:cs="Arial"/>
          <w:szCs w:val="22"/>
          <w:lang w:val="en-US"/>
        </w:rPr>
      </w:pPr>
      <w:r w:rsidRPr="00BD7E5A">
        <w:rPr>
          <w:rFonts w:cs="Arial"/>
          <w:szCs w:val="22"/>
          <w:lang w:val="en-US"/>
        </w:rPr>
        <w:t>An employer and employee are allowed to make reasonable contact during maternity leave, to discuss such issues as the return to work. This would not constitute 'work' and would not therefore count towards the 10 days. This contact will not bring the maternity leave period to an end.</w:t>
      </w:r>
    </w:p>
    <w:p w14:paraId="735DD54D" w14:textId="77777777" w:rsidR="007E0C0E" w:rsidRPr="00BD7E5A" w:rsidRDefault="007E0C0E" w:rsidP="006120DB">
      <w:pPr>
        <w:autoSpaceDE w:val="0"/>
        <w:autoSpaceDN w:val="0"/>
        <w:adjustRightInd w:val="0"/>
        <w:jc w:val="both"/>
        <w:rPr>
          <w:rFonts w:cs="Arial"/>
          <w:szCs w:val="22"/>
          <w:lang w:val="en-US"/>
        </w:rPr>
      </w:pPr>
    </w:p>
    <w:p w14:paraId="71CCEB3F"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161" w:name="_Toc107658292"/>
      <w:bookmarkStart w:id="162" w:name="_Toc107658611"/>
      <w:bookmarkStart w:id="163" w:name="_Toc107828139"/>
      <w:bookmarkStart w:id="164" w:name="_Toc107842565"/>
      <w:bookmarkStart w:id="165" w:name="_Toc107843084"/>
      <w:bookmarkStart w:id="166" w:name="_Toc107845443"/>
      <w:bookmarkStart w:id="167" w:name="_Toc107845906"/>
      <w:bookmarkStart w:id="168" w:name="_Toc107846254"/>
      <w:bookmarkStart w:id="169" w:name="_Toc107846670"/>
      <w:bookmarkStart w:id="170" w:name="_Toc107892503"/>
      <w:bookmarkStart w:id="171" w:name="_Toc107893290"/>
      <w:bookmarkStart w:id="172" w:name="_Toc107911051"/>
      <w:bookmarkStart w:id="173" w:name="_Toc107911343"/>
      <w:bookmarkStart w:id="174" w:name="_Toc108251815"/>
      <w:bookmarkStart w:id="175" w:name="_Toc120353448"/>
      <w:bookmarkStart w:id="176" w:name="_Toc120369088"/>
      <w:bookmarkStart w:id="177" w:name="_Toc120421741"/>
      <w:bookmarkStart w:id="178" w:name="_Toc120421993"/>
      <w:bookmarkStart w:id="179" w:name="_Toc120422244"/>
      <w:bookmarkStart w:id="180" w:name="_Toc120422495"/>
      <w:bookmarkStart w:id="181" w:name="_Toc121057240"/>
      <w:bookmarkStart w:id="182" w:name="_Toc121057505"/>
      <w:bookmarkStart w:id="183" w:name="_Toc121109033"/>
      <w:bookmarkStart w:id="184" w:name="_Toc121110846"/>
      <w:r w:rsidRPr="00BD7E5A">
        <w:rPr>
          <w:smallCaps w:val="0"/>
        </w:rPr>
        <w:t>CONDITIONS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5D69CEE4" w14:textId="77777777" w:rsidR="007E0C0E" w:rsidRPr="00BD7E5A" w:rsidRDefault="007E0C0E" w:rsidP="006120DB">
      <w:pPr>
        <w:jc w:val="both"/>
      </w:pPr>
    </w:p>
    <w:p w14:paraId="3F32D62C" w14:textId="77777777" w:rsidR="007E0C0E" w:rsidRPr="00BD7E5A" w:rsidRDefault="007E0C0E" w:rsidP="006120DB">
      <w:pPr>
        <w:numPr>
          <w:ilvl w:val="0"/>
          <w:numId w:val="16"/>
        </w:numPr>
        <w:jc w:val="both"/>
      </w:pPr>
      <w:r w:rsidRPr="00BD7E5A">
        <w:t>If an employee works after the birth of her baby (whilst still on maternity leave) for any employer who she was not working for in the 15th week before her EWC or if she is in legal custody at any time in her maternity pay period she must tell Human Resources immediately, as she would not then be eligible for SMP.</w:t>
      </w:r>
    </w:p>
    <w:p w14:paraId="1C4F2B8E" w14:textId="77777777" w:rsidR="007E0C0E" w:rsidRPr="00BD7E5A" w:rsidRDefault="007E0C0E" w:rsidP="006120DB">
      <w:pPr>
        <w:numPr>
          <w:ilvl w:val="0"/>
          <w:numId w:val="16"/>
        </w:numPr>
        <w:jc w:val="both"/>
      </w:pPr>
      <w:r w:rsidRPr="00BD7E5A">
        <w:t>If the employee comes back to work at any time when she is receiving SMP over and above the 10 KIT days, she will lose that whole week’s SMP.</w:t>
      </w:r>
    </w:p>
    <w:p w14:paraId="2446AAB3" w14:textId="77777777" w:rsidR="007E0C0E" w:rsidRPr="00BD7E5A" w:rsidRDefault="007E0C0E" w:rsidP="006120DB">
      <w:pPr>
        <w:pStyle w:val="ListNumber"/>
        <w:numPr>
          <w:ilvl w:val="0"/>
          <w:numId w:val="16"/>
        </w:numPr>
        <w:spacing w:before="0" w:after="0" w:line="240" w:lineRule="auto"/>
      </w:pPr>
      <w:r w:rsidRPr="00BD7E5A">
        <w:t>A pregnant employee may continue working up to the date of her childbirth provided that this does not contravene health and safety regulations.  SMP, however, is payable only when she is not attending work – it cannot be paid over and above normal salary.</w:t>
      </w:r>
    </w:p>
    <w:p w14:paraId="460F4CC6" w14:textId="77777777" w:rsidR="007E0C0E" w:rsidRPr="00BD7E5A" w:rsidRDefault="007E0C0E" w:rsidP="006120DB">
      <w:pPr>
        <w:pStyle w:val="ListNumber"/>
        <w:numPr>
          <w:ilvl w:val="0"/>
          <w:numId w:val="16"/>
        </w:numPr>
        <w:spacing w:before="0" w:after="0" w:line="240" w:lineRule="auto"/>
      </w:pPr>
      <w:r w:rsidRPr="00BD7E5A">
        <w:t>In the case of twins or multiple births the amount of SMP is the same as for a single birth.</w:t>
      </w:r>
    </w:p>
    <w:p w14:paraId="5401272A" w14:textId="77777777" w:rsidR="007E0C0E" w:rsidRPr="00BD7E5A" w:rsidRDefault="007E0C0E" w:rsidP="006120DB">
      <w:pPr>
        <w:pStyle w:val="ListNumber"/>
        <w:numPr>
          <w:ilvl w:val="0"/>
          <w:numId w:val="0"/>
        </w:numPr>
        <w:spacing w:before="0" w:after="0" w:line="240" w:lineRule="auto"/>
      </w:pPr>
    </w:p>
    <w:p w14:paraId="4B484AED"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185" w:name="_Toc107658293"/>
      <w:bookmarkStart w:id="186" w:name="_Toc107658612"/>
      <w:bookmarkStart w:id="187" w:name="_Toc107828140"/>
      <w:bookmarkStart w:id="188" w:name="_Toc107842566"/>
      <w:bookmarkStart w:id="189" w:name="_Toc107843085"/>
      <w:bookmarkStart w:id="190" w:name="_Toc107845444"/>
      <w:bookmarkStart w:id="191" w:name="_Toc107845907"/>
      <w:bookmarkStart w:id="192" w:name="_Toc107846255"/>
      <w:bookmarkStart w:id="193" w:name="_Toc107846671"/>
      <w:bookmarkStart w:id="194" w:name="_Toc107892504"/>
      <w:bookmarkStart w:id="195" w:name="_Toc107893291"/>
      <w:bookmarkStart w:id="196" w:name="_Toc107911052"/>
      <w:bookmarkStart w:id="197" w:name="_Toc107911344"/>
      <w:bookmarkStart w:id="198" w:name="_Toc108251816"/>
      <w:bookmarkStart w:id="199" w:name="_Toc120353449"/>
      <w:bookmarkStart w:id="200" w:name="_Toc120369089"/>
      <w:bookmarkStart w:id="201" w:name="_Toc120421742"/>
      <w:bookmarkStart w:id="202" w:name="_Toc120421994"/>
      <w:bookmarkStart w:id="203" w:name="_Toc120422245"/>
      <w:bookmarkStart w:id="204" w:name="_Toc120422496"/>
      <w:bookmarkStart w:id="205" w:name="_Toc121057241"/>
      <w:bookmarkStart w:id="206" w:name="_Toc121057506"/>
      <w:bookmarkStart w:id="207" w:name="_Toc121109034"/>
      <w:bookmarkStart w:id="208" w:name="_Toc121110847"/>
      <w:r w:rsidRPr="00BD7E5A">
        <w:rPr>
          <w:smallCaps w:val="0"/>
        </w:rPr>
        <w:t>OBLIGATIONS</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2F6F49AE" w14:textId="77777777" w:rsidR="007E0C0E" w:rsidRPr="00BD7E5A" w:rsidRDefault="007E0C0E" w:rsidP="006120DB">
      <w:pPr>
        <w:jc w:val="both"/>
        <w:rPr>
          <w:lang w:eastAsia="en-GB"/>
        </w:rPr>
      </w:pPr>
    </w:p>
    <w:p w14:paraId="5B6A5B0C" w14:textId="77777777" w:rsidR="007E0C0E" w:rsidRPr="00BD7E5A" w:rsidRDefault="007E0C0E" w:rsidP="006120DB">
      <w:pPr>
        <w:pStyle w:val="ListNumber"/>
        <w:numPr>
          <w:ilvl w:val="0"/>
          <w:numId w:val="17"/>
        </w:numPr>
        <w:spacing w:before="0" w:after="0" w:line="240" w:lineRule="auto"/>
      </w:pPr>
      <w:r w:rsidRPr="00BD7E5A">
        <w:t>Pregnant employees are encouraged to let HR know as soon as they learn they are pregnant.  An appointment will be made to discuss their individual entitlement to Maternity leave and pay.</w:t>
      </w:r>
    </w:p>
    <w:p w14:paraId="1A33B61A" w14:textId="77777777" w:rsidR="007E0C0E" w:rsidRPr="00BD7E5A" w:rsidRDefault="007E0C0E" w:rsidP="006120DB">
      <w:pPr>
        <w:pStyle w:val="ListNumber"/>
        <w:numPr>
          <w:ilvl w:val="0"/>
          <w:numId w:val="17"/>
        </w:numPr>
        <w:spacing w:before="0" w:after="0" w:line="240" w:lineRule="auto"/>
      </w:pPr>
      <w:r w:rsidRPr="00BD7E5A">
        <w:t xml:space="preserve">Legislation requires the employee to write to their manager or HR at least 28 days before they want their leave to start.  They must state the following: </w:t>
      </w:r>
    </w:p>
    <w:p w14:paraId="4CDDB5A6" w14:textId="77777777" w:rsidR="007E0C0E" w:rsidRPr="00BD7E5A" w:rsidRDefault="007E0C0E" w:rsidP="006120DB">
      <w:pPr>
        <w:pStyle w:val="ListNumber"/>
        <w:numPr>
          <w:ilvl w:val="0"/>
          <w:numId w:val="0"/>
        </w:numPr>
        <w:spacing w:before="0" w:after="0" w:line="240" w:lineRule="auto"/>
      </w:pPr>
    </w:p>
    <w:p w14:paraId="708E6F9A" w14:textId="77777777" w:rsidR="007E0C0E" w:rsidRPr="00BD7E5A" w:rsidRDefault="007E0C0E" w:rsidP="00A43F79">
      <w:pPr>
        <w:pStyle w:val="ListBullet"/>
        <w:numPr>
          <w:ilvl w:val="0"/>
          <w:numId w:val="20"/>
        </w:numPr>
      </w:pPr>
      <w:r w:rsidRPr="00BD7E5A">
        <w:t>That they are pregnant</w:t>
      </w:r>
    </w:p>
    <w:p w14:paraId="235C6008" w14:textId="77777777" w:rsidR="007E0C0E" w:rsidRPr="00BD7E5A" w:rsidRDefault="007E0C0E" w:rsidP="00A43F79">
      <w:pPr>
        <w:pStyle w:val="ListBullet"/>
        <w:numPr>
          <w:ilvl w:val="0"/>
          <w:numId w:val="20"/>
        </w:numPr>
      </w:pPr>
      <w:r w:rsidRPr="00BD7E5A">
        <w:t>The week their baby is expected to be born</w:t>
      </w:r>
    </w:p>
    <w:p w14:paraId="29DCDAC4" w14:textId="77777777" w:rsidR="007E0C0E" w:rsidRPr="00BD7E5A" w:rsidRDefault="007E0C0E" w:rsidP="00A43F79">
      <w:pPr>
        <w:pStyle w:val="ListBullet"/>
        <w:numPr>
          <w:ilvl w:val="0"/>
          <w:numId w:val="20"/>
        </w:numPr>
      </w:pPr>
      <w:r w:rsidRPr="00BD7E5A">
        <w:t xml:space="preserve">The date they want their maternity leave to start </w:t>
      </w:r>
    </w:p>
    <w:p w14:paraId="18C14C19" w14:textId="77777777" w:rsidR="007E0C0E" w:rsidRPr="00BD7E5A" w:rsidRDefault="007E0C0E" w:rsidP="00A43F79">
      <w:pPr>
        <w:pStyle w:val="ListBullet"/>
        <w:numPr>
          <w:ilvl w:val="0"/>
          <w:numId w:val="20"/>
        </w:numPr>
      </w:pPr>
      <w:r w:rsidRPr="00BD7E5A">
        <w:t xml:space="preserve">If eligible for the Occupational Maternity provisions, they must also say that they intend to return to work </w:t>
      </w:r>
    </w:p>
    <w:p w14:paraId="4A912C14" w14:textId="77777777" w:rsidR="007E0C0E" w:rsidRPr="00BD7E5A" w:rsidRDefault="007E0C0E" w:rsidP="00A43F79">
      <w:pPr>
        <w:pStyle w:val="ListBullet"/>
      </w:pPr>
    </w:p>
    <w:p w14:paraId="3E54E2AB" w14:textId="77777777" w:rsidR="007E0C0E" w:rsidRPr="00BD7E5A" w:rsidRDefault="007E0C0E" w:rsidP="006120DB">
      <w:pPr>
        <w:pStyle w:val="ListNumber"/>
        <w:numPr>
          <w:ilvl w:val="0"/>
          <w:numId w:val="18"/>
        </w:numPr>
        <w:spacing w:before="0" w:after="0" w:line="240" w:lineRule="auto"/>
      </w:pPr>
      <w:r w:rsidRPr="00BD7E5A">
        <w:t xml:space="preserve">Within 7 days of being notified in writing by the employee, HR will respond in writing, advising when the expected return to work date will be based on the proposed maternity leave start date.  </w:t>
      </w:r>
    </w:p>
    <w:p w14:paraId="59888712" w14:textId="77777777" w:rsidR="007E0C0E" w:rsidRPr="00BD7E5A" w:rsidRDefault="007E0C0E" w:rsidP="006120DB">
      <w:pPr>
        <w:pStyle w:val="ListNumber"/>
        <w:numPr>
          <w:ilvl w:val="0"/>
          <w:numId w:val="18"/>
        </w:numPr>
        <w:spacing w:before="0" w:after="0" w:line="240" w:lineRule="auto"/>
        <w:rPr>
          <w:rFonts w:cs="Arial"/>
        </w:rPr>
      </w:pPr>
      <w:r w:rsidRPr="00BD7E5A">
        <w:t xml:space="preserve">Should the employee wish to change the date of start of her maternity leave she should write to HR as soon as is practicable. </w:t>
      </w:r>
    </w:p>
    <w:p w14:paraId="65B2AC48" w14:textId="77777777" w:rsidR="007E0C0E" w:rsidRPr="00BD7E5A" w:rsidRDefault="007E0C0E" w:rsidP="006120DB">
      <w:pPr>
        <w:pStyle w:val="ListNumber"/>
        <w:numPr>
          <w:ilvl w:val="0"/>
          <w:numId w:val="18"/>
        </w:numPr>
        <w:spacing w:before="0" w:after="0" w:line="240" w:lineRule="auto"/>
        <w:rPr>
          <w:rFonts w:cs="Arial"/>
        </w:rPr>
      </w:pPr>
      <w:r w:rsidRPr="00BD7E5A">
        <w:rPr>
          <w:rFonts w:cs="Arial"/>
        </w:rPr>
        <w:t>If the employee gives birth before her maternity leave was due to start, she must inform her manager in writing of the date of birth as soon as is reasonably practicable.</w:t>
      </w:r>
    </w:p>
    <w:p w14:paraId="128831D5" w14:textId="77777777" w:rsidR="007E0C0E" w:rsidRPr="00BD7E5A" w:rsidRDefault="007E0C0E" w:rsidP="006120DB">
      <w:pPr>
        <w:pStyle w:val="ListNumber"/>
        <w:numPr>
          <w:ilvl w:val="0"/>
          <w:numId w:val="0"/>
        </w:numPr>
        <w:spacing w:before="0" w:after="0" w:line="240" w:lineRule="auto"/>
        <w:rPr>
          <w:rFonts w:cs="Arial"/>
        </w:rPr>
      </w:pPr>
    </w:p>
    <w:p w14:paraId="0DEC6C88"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209" w:name="_Toc120353450"/>
      <w:bookmarkStart w:id="210" w:name="_Toc120369090"/>
      <w:bookmarkStart w:id="211" w:name="_Toc120421743"/>
      <w:bookmarkStart w:id="212" w:name="_Toc120421995"/>
      <w:bookmarkStart w:id="213" w:name="_Toc120422246"/>
      <w:bookmarkStart w:id="214" w:name="_Toc120422497"/>
      <w:bookmarkStart w:id="215" w:name="_Toc121057242"/>
      <w:bookmarkStart w:id="216" w:name="_Toc121057507"/>
      <w:bookmarkStart w:id="217" w:name="_Toc121109035"/>
      <w:bookmarkStart w:id="218" w:name="_Toc121110848"/>
      <w:r w:rsidRPr="00BD7E5A">
        <w:rPr>
          <w:smallCaps w:val="0"/>
        </w:rPr>
        <w:t>THE RIGHT TO RETURN TO WORK</w:t>
      </w:r>
      <w:bookmarkEnd w:id="209"/>
      <w:bookmarkEnd w:id="210"/>
      <w:bookmarkEnd w:id="211"/>
      <w:bookmarkEnd w:id="212"/>
      <w:bookmarkEnd w:id="213"/>
      <w:bookmarkEnd w:id="214"/>
      <w:bookmarkEnd w:id="215"/>
      <w:bookmarkEnd w:id="216"/>
      <w:bookmarkEnd w:id="217"/>
      <w:bookmarkEnd w:id="218"/>
    </w:p>
    <w:p w14:paraId="420C6111" w14:textId="77777777" w:rsidR="007E0C0E" w:rsidRPr="00BD7E5A" w:rsidRDefault="007E0C0E" w:rsidP="006120DB">
      <w:pPr>
        <w:jc w:val="both"/>
        <w:rPr>
          <w:lang w:eastAsia="en-GB"/>
        </w:rPr>
      </w:pPr>
    </w:p>
    <w:p w14:paraId="6FF4A3D6" w14:textId="77777777" w:rsidR="007E0C0E" w:rsidRPr="00BD7E5A" w:rsidRDefault="007E0C0E" w:rsidP="006120DB">
      <w:pPr>
        <w:pStyle w:val="ListNumber"/>
        <w:numPr>
          <w:ilvl w:val="0"/>
          <w:numId w:val="19"/>
        </w:numPr>
        <w:spacing w:before="0" w:after="0" w:line="240" w:lineRule="auto"/>
      </w:pPr>
      <w:r w:rsidRPr="00BD7E5A">
        <w:t>The employee has the right to return to the job in which she was employed under her original contract of employment and on terms and conditions not less favourable than those that would have been applicable had she not been absent.</w:t>
      </w:r>
    </w:p>
    <w:p w14:paraId="173E40B5" w14:textId="77777777" w:rsidR="007E0C0E" w:rsidRPr="00BD7E5A" w:rsidRDefault="007E0C0E" w:rsidP="006120DB">
      <w:pPr>
        <w:pStyle w:val="ListNumber"/>
        <w:numPr>
          <w:ilvl w:val="0"/>
          <w:numId w:val="19"/>
        </w:numPr>
        <w:spacing w:before="0" w:after="0" w:line="240" w:lineRule="auto"/>
      </w:pPr>
      <w:r w:rsidRPr="00BD7E5A">
        <w:lastRenderedPageBreak/>
        <w:t xml:space="preserve">Providing they have met the above two criteria, employees may exercise the right to return to work at any time during ordinary or additional maternity leave, subject to the two-week compulsory leave periods immediately following the birth.  </w:t>
      </w:r>
    </w:p>
    <w:p w14:paraId="4A450BE3" w14:textId="77777777" w:rsidR="007E0C0E" w:rsidRPr="00BD7E5A" w:rsidRDefault="007E0C0E" w:rsidP="006120DB">
      <w:pPr>
        <w:pStyle w:val="ListNumber"/>
        <w:numPr>
          <w:ilvl w:val="0"/>
          <w:numId w:val="19"/>
        </w:numPr>
        <w:spacing w:before="0" w:after="0" w:line="240" w:lineRule="auto"/>
      </w:pPr>
      <w:r w:rsidRPr="00BD7E5A">
        <w:t xml:space="preserve">It will be assumed that an employee will be returning to work at the end of her period of entitlement.  If she wishes to </w:t>
      </w:r>
      <w:r w:rsidRPr="00BD7E5A">
        <w:rPr>
          <w:b/>
        </w:rPr>
        <w:t>return earlier</w:t>
      </w:r>
      <w:r w:rsidRPr="00BD7E5A">
        <w:t xml:space="preserve"> than this the following notice period applies:</w:t>
      </w:r>
    </w:p>
    <w:p w14:paraId="55E5DCC7" w14:textId="77777777" w:rsidR="007E0C0E" w:rsidRPr="00BD7E5A" w:rsidRDefault="007E0C0E" w:rsidP="006120DB">
      <w:pPr>
        <w:pStyle w:val="ListNumber"/>
        <w:numPr>
          <w:ilvl w:val="0"/>
          <w:numId w:val="19"/>
        </w:numPr>
        <w:spacing w:before="0" w:after="0" w:line="240" w:lineRule="auto"/>
      </w:pPr>
      <w:r w:rsidRPr="00BD7E5A">
        <w:t>She will need to notify Human Resources in writing at least 21 days before the day on which she proposes to return to work.</w:t>
      </w:r>
    </w:p>
    <w:p w14:paraId="6E53ABE9" w14:textId="77777777" w:rsidR="007E0C0E" w:rsidRPr="00BD7E5A" w:rsidRDefault="007E0C0E" w:rsidP="006120DB">
      <w:pPr>
        <w:pStyle w:val="ListNumber"/>
        <w:numPr>
          <w:ilvl w:val="0"/>
          <w:numId w:val="19"/>
        </w:numPr>
        <w:spacing w:before="0" w:after="0" w:line="240" w:lineRule="auto"/>
        <w:rPr>
          <w:rFonts w:cs="Arial"/>
        </w:rPr>
      </w:pPr>
      <w:r w:rsidRPr="00BD7E5A">
        <w:t>Special provisions apply in the case of redundancy and other exceptional circumstances, and Human Resources will advise as required.</w:t>
      </w:r>
    </w:p>
    <w:p w14:paraId="1AF6FFE2" w14:textId="77777777" w:rsidR="007E0C0E" w:rsidRPr="00BD7E5A" w:rsidRDefault="007E0C0E" w:rsidP="006120DB">
      <w:pPr>
        <w:pStyle w:val="ListNumber"/>
        <w:numPr>
          <w:ilvl w:val="0"/>
          <w:numId w:val="0"/>
        </w:numPr>
        <w:spacing w:before="0" w:after="0" w:line="240" w:lineRule="auto"/>
        <w:rPr>
          <w:rFonts w:cs="Arial"/>
        </w:rPr>
      </w:pPr>
    </w:p>
    <w:p w14:paraId="10C34CDB" w14:textId="77777777" w:rsidR="007E0C0E" w:rsidRPr="00BD7E5A" w:rsidRDefault="007E0C0E" w:rsidP="006120DB">
      <w:pPr>
        <w:pStyle w:val="ListNumber"/>
        <w:numPr>
          <w:ilvl w:val="0"/>
          <w:numId w:val="0"/>
        </w:numPr>
        <w:spacing w:before="0" w:after="0" w:line="240" w:lineRule="auto"/>
        <w:rPr>
          <w:b/>
          <w:bCs/>
          <w:iCs/>
          <w:kern w:val="0"/>
          <w:szCs w:val="22"/>
          <w:lang w:eastAsia="en-GB"/>
        </w:rPr>
      </w:pPr>
      <w:r w:rsidRPr="00BD7E5A">
        <w:rPr>
          <w:b/>
          <w:bCs/>
          <w:iCs/>
          <w:kern w:val="0"/>
          <w:szCs w:val="22"/>
          <w:lang w:eastAsia="en-GB"/>
        </w:rPr>
        <w:t>TRANSFER OF MATERNITY LEAVE</w:t>
      </w:r>
    </w:p>
    <w:p w14:paraId="2F68398A" w14:textId="77777777" w:rsidR="007E0C0E" w:rsidRPr="00BD7E5A" w:rsidRDefault="007E0C0E" w:rsidP="006120DB">
      <w:pPr>
        <w:pStyle w:val="ListNumber"/>
        <w:numPr>
          <w:ilvl w:val="0"/>
          <w:numId w:val="0"/>
        </w:numPr>
        <w:spacing w:before="0" w:after="0" w:line="240" w:lineRule="auto"/>
        <w:rPr>
          <w:b/>
          <w:bCs/>
          <w:iCs/>
          <w:kern w:val="0"/>
          <w:szCs w:val="22"/>
          <w:lang w:eastAsia="en-GB"/>
        </w:rPr>
      </w:pPr>
    </w:p>
    <w:p w14:paraId="4C741DA7" w14:textId="77777777" w:rsidR="007E0C0E" w:rsidRPr="00BD7E5A" w:rsidRDefault="007E0C0E" w:rsidP="006120DB">
      <w:pPr>
        <w:pStyle w:val="ListNumber"/>
        <w:numPr>
          <w:ilvl w:val="0"/>
          <w:numId w:val="0"/>
        </w:numPr>
        <w:spacing w:before="0" w:after="0" w:line="240" w:lineRule="auto"/>
      </w:pPr>
      <w:r w:rsidRPr="00BD7E5A">
        <w:t xml:space="preserve">If the employee proposes to return to work giving proper notification in accordance with the above rules, her spouse, civil partner or partner may be eligible to take up to 26 weeks additional paternity leave (APL) and additional statutory paternity pay on her return to work, in the case of babies born before 5 April 2015 . </w:t>
      </w:r>
    </w:p>
    <w:p w14:paraId="1DA26431" w14:textId="77777777" w:rsidR="007E0C0E" w:rsidRPr="00BD7E5A" w:rsidRDefault="007E0C0E" w:rsidP="006120DB">
      <w:pPr>
        <w:pStyle w:val="ListNumber"/>
        <w:numPr>
          <w:ilvl w:val="0"/>
          <w:numId w:val="0"/>
        </w:numPr>
        <w:spacing w:before="0" w:after="0" w:line="240" w:lineRule="auto"/>
      </w:pPr>
    </w:p>
    <w:p w14:paraId="79EA5B14" w14:textId="77777777" w:rsidR="007E0C0E" w:rsidRPr="00BD7E5A" w:rsidRDefault="007E0C0E" w:rsidP="006120DB">
      <w:pPr>
        <w:pStyle w:val="ListNumber"/>
        <w:numPr>
          <w:ilvl w:val="0"/>
          <w:numId w:val="0"/>
        </w:numPr>
        <w:spacing w:before="0" w:after="0" w:line="240" w:lineRule="auto"/>
      </w:pPr>
      <w:r w:rsidRPr="00BD7E5A">
        <w:t>Where a child is expected to be born on, or after 5 April 2015 and where an employee shares the primary responsibility for the care of a child, at the time of birth or placement for adoption, the mother may choose to curtail her Maternity Leave and opt into Shared Parental Leave, subject to eligibility criteria.</w:t>
      </w:r>
    </w:p>
    <w:p w14:paraId="2EB4FFB5" w14:textId="77777777" w:rsidR="007E0C0E" w:rsidRPr="00BD7E5A" w:rsidRDefault="007E0C0E" w:rsidP="006120DB">
      <w:pPr>
        <w:pStyle w:val="ListNumber"/>
        <w:numPr>
          <w:ilvl w:val="0"/>
          <w:numId w:val="0"/>
        </w:numPr>
        <w:spacing w:before="0" w:after="0" w:line="240" w:lineRule="auto"/>
      </w:pPr>
    </w:p>
    <w:p w14:paraId="70C29CE4" w14:textId="77777777" w:rsidR="007E0C0E" w:rsidRPr="00BD7E5A" w:rsidRDefault="007E0C0E" w:rsidP="006120DB">
      <w:pPr>
        <w:pStyle w:val="Heading3"/>
        <w:numPr>
          <w:ilvl w:val="0"/>
          <w:numId w:val="0"/>
        </w:numPr>
        <w:tabs>
          <w:tab w:val="clear" w:pos="1134"/>
        </w:tabs>
        <w:spacing w:before="0" w:after="0" w:line="240" w:lineRule="auto"/>
        <w:jc w:val="both"/>
        <w:rPr>
          <w:smallCaps w:val="0"/>
        </w:rPr>
      </w:pPr>
      <w:bookmarkStart w:id="219" w:name="_Toc107658295"/>
      <w:bookmarkStart w:id="220" w:name="_Toc107658614"/>
      <w:bookmarkStart w:id="221" w:name="_Toc107828142"/>
      <w:bookmarkStart w:id="222" w:name="_Toc107842568"/>
      <w:bookmarkStart w:id="223" w:name="_Toc107843087"/>
      <w:bookmarkStart w:id="224" w:name="_Toc107845446"/>
      <w:bookmarkStart w:id="225" w:name="_Toc107845909"/>
      <w:bookmarkStart w:id="226" w:name="_Toc107846257"/>
      <w:bookmarkStart w:id="227" w:name="_Toc107846673"/>
      <w:bookmarkStart w:id="228" w:name="_Toc107892506"/>
      <w:bookmarkStart w:id="229" w:name="_Toc107893293"/>
      <w:bookmarkStart w:id="230" w:name="_Toc107911054"/>
      <w:bookmarkStart w:id="231" w:name="_Toc107911346"/>
      <w:bookmarkStart w:id="232" w:name="_Toc108251818"/>
      <w:bookmarkStart w:id="233" w:name="_Toc120353451"/>
      <w:bookmarkStart w:id="234" w:name="_Toc120369091"/>
      <w:bookmarkStart w:id="235" w:name="_Toc120421744"/>
      <w:bookmarkStart w:id="236" w:name="_Toc120421996"/>
      <w:bookmarkStart w:id="237" w:name="_Toc120422247"/>
      <w:bookmarkStart w:id="238" w:name="_Toc120422498"/>
      <w:bookmarkStart w:id="239" w:name="_Toc121057243"/>
      <w:bookmarkStart w:id="240" w:name="_Toc121057508"/>
      <w:bookmarkStart w:id="241" w:name="_Toc121109036"/>
      <w:bookmarkStart w:id="242" w:name="_Toc121110849"/>
      <w:r w:rsidRPr="00BD7E5A">
        <w:rPr>
          <w:smallCaps w:val="0"/>
        </w:rPr>
        <w:t>LINKS WITH RELATED POLICIES</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7509C45F" w14:textId="77777777" w:rsidR="007E0C0E" w:rsidRPr="00BD7E5A" w:rsidRDefault="007E0C0E" w:rsidP="006120DB">
      <w:pPr>
        <w:pStyle w:val="BodyText3"/>
        <w:jc w:val="both"/>
        <w:rPr>
          <w:rFonts w:cs="Arial"/>
          <w:sz w:val="22"/>
        </w:rPr>
      </w:pPr>
    </w:p>
    <w:p w14:paraId="12BF5FEF" w14:textId="77777777" w:rsidR="007E0C0E" w:rsidRPr="00BD7E5A" w:rsidRDefault="007E0C0E" w:rsidP="006120DB">
      <w:pPr>
        <w:pStyle w:val="BodyText3"/>
        <w:jc w:val="both"/>
        <w:rPr>
          <w:rFonts w:cs="Arial"/>
          <w:b/>
          <w:bCs/>
          <w:sz w:val="22"/>
        </w:rPr>
      </w:pPr>
      <w:r w:rsidRPr="00BD7E5A">
        <w:rPr>
          <w:rFonts w:cs="Arial"/>
          <w:b/>
          <w:bCs/>
          <w:sz w:val="22"/>
        </w:rPr>
        <w:t>Maternity Support Leave</w:t>
      </w:r>
    </w:p>
    <w:p w14:paraId="52D00B32" w14:textId="77777777" w:rsidR="007E0C0E" w:rsidRPr="00BD7E5A" w:rsidRDefault="007E0C0E" w:rsidP="006120DB">
      <w:pPr>
        <w:jc w:val="both"/>
        <w:rPr>
          <w:rFonts w:cs="Arial"/>
          <w:bCs/>
        </w:rPr>
      </w:pPr>
      <w:r w:rsidRPr="00BD7E5A">
        <w:rPr>
          <w:rFonts w:cs="Arial"/>
          <w:bCs/>
        </w:rPr>
        <w:t>Maternity Support Leave of five days with pay is available to the child’s father or the partner or nominated carer of an expectant mother at or around the time of birth.  A nominated carer is the person nominated by the mother to assist in the care of the child and to provide support to the mother at or around the time of the birth.</w:t>
      </w:r>
    </w:p>
    <w:p w14:paraId="124A5FEC" w14:textId="77777777" w:rsidR="007E0C0E" w:rsidRPr="00BD7E5A" w:rsidRDefault="007E0C0E" w:rsidP="006120DB">
      <w:pPr>
        <w:tabs>
          <w:tab w:val="left" w:pos="-120"/>
        </w:tabs>
        <w:jc w:val="both"/>
        <w:rPr>
          <w:rFonts w:cs="Arial"/>
          <w:b/>
          <w:bCs/>
        </w:rPr>
      </w:pPr>
    </w:p>
    <w:p w14:paraId="4A4EA3A5" w14:textId="77777777" w:rsidR="007E0C0E" w:rsidRPr="00BD7E5A" w:rsidRDefault="007E0C0E" w:rsidP="006120DB">
      <w:pPr>
        <w:jc w:val="both"/>
        <w:rPr>
          <w:rFonts w:cs="Arial"/>
          <w:b/>
          <w:bCs/>
        </w:rPr>
      </w:pPr>
      <w:r w:rsidRPr="00BD7E5A">
        <w:rPr>
          <w:rFonts w:cs="Arial"/>
          <w:b/>
          <w:bCs/>
        </w:rPr>
        <w:t>Paternity Leave</w:t>
      </w:r>
    </w:p>
    <w:p w14:paraId="232D67B5" w14:textId="77777777" w:rsidR="00A43F79" w:rsidRPr="00BD7E5A" w:rsidRDefault="00A43F79" w:rsidP="00A43F79">
      <w:pPr>
        <w:jc w:val="both"/>
        <w:rPr>
          <w:rFonts w:cs="Arial"/>
        </w:rPr>
      </w:pPr>
      <w:r w:rsidRPr="00BD7E5A">
        <w:rPr>
          <w:rFonts w:cs="Arial"/>
        </w:rPr>
        <w:t xml:space="preserve">Eligible employees can choose to take one week’s leave or two weeks’ leave (consecutively or as two separate blocks of 1 week) within 52 weeks of the child being born.  Statutory Paternity Pay (SPP) (or 90% pay if this is less than SPP), is payable for a maximum of two weeks. Paternity leave is a similar right to maternity support leave.  Employees who qualify for </w:t>
      </w:r>
      <w:r w:rsidRPr="00BD7E5A">
        <w:rPr>
          <w:rFonts w:cs="Arial"/>
          <w:u w:val="single"/>
        </w:rPr>
        <w:t>both</w:t>
      </w:r>
      <w:r w:rsidRPr="00BD7E5A">
        <w:rPr>
          <w:rFonts w:cs="Arial"/>
        </w:rPr>
        <w:t xml:space="preserve"> paternity leave and maternity support leave will be entitled to one week’s leave with normal pay and one week’s leave paid at the flat rate of SPP.  The Paternity Policy should be referred to for full details on eligibility and entitlements including the provision of Additional Paternity Leave (APL) from April 2011- see section 2.3.2. APL is replaced by the more flexible Shared Parental Leave scheme from 5 April 2015.</w:t>
      </w:r>
    </w:p>
    <w:p w14:paraId="0FE5FEC1" w14:textId="77777777" w:rsidR="007E0C0E" w:rsidRPr="00BD7E5A" w:rsidRDefault="007E0C0E" w:rsidP="006120DB">
      <w:pPr>
        <w:pStyle w:val="BodyText3"/>
        <w:jc w:val="both"/>
        <w:rPr>
          <w:rFonts w:cs="Arial"/>
          <w:b/>
          <w:bCs/>
          <w:sz w:val="22"/>
          <w:szCs w:val="20"/>
        </w:rPr>
      </w:pPr>
    </w:p>
    <w:p w14:paraId="056ADA6E" w14:textId="77777777" w:rsidR="007E0C0E" w:rsidRPr="00BD7E5A" w:rsidRDefault="007E0C0E" w:rsidP="006120DB">
      <w:pPr>
        <w:pStyle w:val="BodyText3"/>
        <w:jc w:val="both"/>
        <w:rPr>
          <w:rFonts w:cs="Arial"/>
          <w:b/>
          <w:bCs/>
          <w:sz w:val="22"/>
        </w:rPr>
      </w:pPr>
      <w:r w:rsidRPr="00BD7E5A">
        <w:rPr>
          <w:rFonts w:cs="Arial"/>
          <w:b/>
          <w:bCs/>
          <w:sz w:val="22"/>
        </w:rPr>
        <w:t>Adoption Leave</w:t>
      </w:r>
    </w:p>
    <w:p w14:paraId="6F4A56CB" w14:textId="77777777" w:rsidR="007E0C0E" w:rsidRPr="00BD7E5A" w:rsidRDefault="007E0C0E" w:rsidP="006120DB">
      <w:pPr>
        <w:jc w:val="both"/>
        <w:rPr>
          <w:rFonts w:cs="Arial"/>
        </w:rPr>
      </w:pPr>
      <w:r w:rsidRPr="00BD7E5A">
        <w:rPr>
          <w:rFonts w:cs="Arial"/>
        </w:rPr>
        <w:t xml:space="preserve">Details of adoption leave and pay for employees adopting a child can be found in section 2.3.3. </w:t>
      </w:r>
    </w:p>
    <w:p w14:paraId="11F0A9BA" w14:textId="77777777" w:rsidR="007E0C0E" w:rsidRPr="00BD7E5A" w:rsidRDefault="007E0C0E" w:rsidP="006120DB">
      <w:pPr>
        <w:pStyle w:val="BodyText3"/>
        <w:jc w:val="both"/>
        <w:rPr>
          <w:rFonts w:cs="Arial"/>
          <w:sz w:val="22"/>
        </w:rPr>
      </w:pPr>
    </w:p>
    <w:p w14:paraId="58AC0156" w14:textId="77777777" w:rsidR="007E0C0E" w:rsidRPr="00BD7E5A" w:rsidRDefault="007E0C0E" w:rsidP="006120DB">
      <w:pPr>
        <w:pStyle w:val="BodyText3"/>
        <w:jc w:val="both"/>
        <w:rPr>
          <w:rFonts w:cs="Arial"/>
          <w:b/>
          <w:bCs/>
          <w:sz w:val="22"/>
        </w:rPr>
      </w:pPr>
      <w:r w:rsidRPr="00BD7E5A">
        <w:rPr>
          <w:rFonts w:cs="Arial"/>
          <w:b/>
          <w:bCs/>
          <w:sz w:val="22"/>
        </w:rPr>
        <w:t>Ordinary Parental Leave</w:t>
      </w:r>
    </w:p>
    <w:p w14:paraId="59BC25FE" w14:textId="77777777" w:rsidR="007E0C0E" w:rsidRPr="00BD7E5A" w:rsidRDefault="007E0C0E" w:rsidP="006120DB">
      <w:pPr>
        <w:jc w:val="both"/>
        <w:rPr>
          <w:rFonts w:cs="Arial"/>
        </w:rPr>
      </w:pPr>
      <w:r w:rsidRPr="00BD7E5A">
        <w:rPr>
          <w:rFonts w:cs="Arial"/>
        </w:rPr>
        <w:t xml:space="preserve">Parental leave of 18 weeks is available to employees having or expecting to have responsibility for a child as defined in the Maternity and Parental Leave etc Regulation 13 (2) 1999. Ordinary Parental Leave is unpaid.  The Parental leave Policy should be referred to for full details – see section 2.3.4. </w:t>
      </w:r>
    </w:p>
    <w:p w14:paraId="220A74BD" w14:textId="77777777" w:rsidR="007E0C0E" w:rsidRPr="00BD7E5A" w:rsidRDefault="007E0C0E" w:rsidP="006120DB">
      <w:pPr>
        <w:jc w:val="both"/>
        <w:rPr>
          <w:rFonts w:cs="Arial"/>
        </w:rPr>
      </w:pPr>
    </w:p>
    <w:p w14:paraId="062D4CFB" w14:textId="77777777" w:rsidR="007E0C0E" w:rsidRPr="00BD7E5A" w:rsidRDefault="007E0C0E" w:rsidP="006120DB">
      <w:pPr>
        <w:jc w:val="both"/>
        <w:rPr>
          <w:rFonts w:cs="Arial"/>
          <w:b/>
        </w:rPr>
      </w:pPr>
      <w:r w:rsidRPr="00BD7E5A">
        <w:rPr>
          <w:rFonts w:cs="Arial"/>
          <w:b/>
        </w:rPr>
        <w:lastRenderedPageBreak/>
        <w:t>Shared Parental Leave</w:t>
      </w:r>
    </w:p>
    <w:p w14:paraId="12EEF641" w14:textId="77777777" w:rsidR="007E0C0E" w:rsidRPr="00BD7E5A" w:rsidRDefault="007E0C0E" w:rsidP="006120DB">
      <w:pPr>
        <w:tabs>
          <w:tab w:val="left" w:pos="-120"/>
        </w:tabs>
        <w:jc w:val="both"/>
        <w:rPr>
          <w:rFonts w:cs="Arial"/>
        </w:rPr>
      </w:pPr>
      <w:r w:rsidRPr="00BD7E5A">
        <w:rPr>
          <w:rFonts w:cs="Arial"/>
        </w:rPr>
        <w:t>Shared parental leave and pay is available to parents with babies due on or after 5 April 2015. Shared parental leave enables mothers to commit to ending their maternity leave and pay at a future date, and to share the untaken balance of leave and pay as shared parental leave with their partner, or to return to early from maternity leave and opt in to shared parental leave at a later date. Shared parental leave is also available to adoptive parents where the child is being placed for adoption on or after 5 April 2015. Section 2.3.5 provides more information but as the shared parental leave provisions are complex, if an employee is considering taking shared parental leave, he/she should clarify entitlement and procedures with Human Resources, in the first instance.</w:t>
      </w:r>
    </w:p>
    <w:p w14:paraId="7469D083" w14:textId="77777777" w:rsidR="007E0C0E" w:rsidRPr="00BD7E5A" w:rsidRDefault="007E0C0E" w:rsidP="006120DB">
      <w:pPr>
        <w:tabs>
          <w:tab w:val="left" w:pos="-120"/>
        </w:tabs>
        <w:jc w:val="both"/>
        <w:rPr>
          <w:rFonts w:cs="Arial"/>
        </w:rPr>
      </w:pPr>
    </w:p>
    <w:p w14:paraId="1A711493" w14:textId="77777777" w:rsidR="007E0C0E" w:rsidRPr="00BD7E5A" w:rsidRDefault="007E0C0E" w:rsidP="006120DB">
      <w:pPr>
        <w:pStyle w:val="BodyText3"/>
        <w:jc w:val="both"/>
        <w:rPr>
          <w:rFonts w:cs="Arial"/>
          <w:b/>
          <w:bCs/>
          <w:sz w:val="22"/>
        </w:rPr>
      </w:pPr>
      <w:r w:rsidRPr="00BD7E5A">
        <w:rPr>
          <w:rFonts w:cs="Arial"/>
          <w:b/>
          <w:bCs/>
          <w:sz w:val="22"/>
        </w:rPr>
        <w:t>Time off for Dependants</w:t>
      </w:r>
    </w:p>
    <w:p w14:paraId="7F2EFCED" w14:textId="77777777" w:rsidR="007E0C0E" w:rsidRPr="00BD7E5A" w:rsidRDefault="007E0C0E" w:rsidP="006120DB">
      <w:pPr>
        <w:pStyle w:val="BodyText2"/>
        <w:spacing w:line="240" w:lineRule="auto"/>
        <w:jc w:val="both"/>
        <w:rPr>
          <w:rFonts w:cs="Arial"/>
        </w:rPr>
      </w:pPr>
      <w:r w:rsidRPr="00BD7E5A">
        <w:rPr>
          <w:rFonts w:cs="Arial"/>
        </w:rPr>
        <w:t>This is a right allowing employees to take a reasonable amount of time off work to deal with certain unexpected or sudden emergencies and to make any necessary longer-term arrangements.  This leave is unpaid.  The Time off For Dependants Policy should be referred to for full details – see section 2.3.6.</w:t>
      </w:r>
    </w:p>
    <w:p w14:paraId="48AA12C6" w14:textId="77777777" w:rsidR="007E0C0E" w:rsidRPr="00BD7E5A" w:rsidRDefault="007E0C0E" w:rsidP="006120DB">
      <w:pPr>
        <w:pStyle w:val="BodyText2"/>
        <w:spacing w:line="240" w:lineRule="auto"/>
        <w:jc w:val="both"/>
        <w:rPr>
          <w:rFonts w:cs="Arial"/>
        </w:rPr>
      </w:pPr>
    </w:p>
    <w:p w14:paraId="3F9F0761" w14:textId="77777777" w:rsidR="007E0C0E" w:rsidRPr="00BD7E5A" w:rsidRDefault="007E0C0E" w:rsidP="006120DB">
      <w:pPr>
        <w:pStyle w:val="BodyText3"/>
        <w:jc w:val="both"/>
        <w:rPr>
          <w:rFonts w:cs="Arial"/>
          <w:b/>
          <w:bCs/>
          <w:sz w:val="22"/>
        </w:rPr>
      </w:pPr>
      <w:r w:rsidRPr="00BD7E5A">
        <w:rPr>
          <w:rFonts w:cs="Arial"/>
          <w:b/>
          <w:bCs/>
          <w:sz w:val="22"/>
        </w:rPr>
        <w:t xml:space="preserve">Flexible Working Request Procedure  </w:t>
      </w:r>
    </w:p>
    <w:p w14:paraId="52EAD8B9" w14:textId="77777777" w:rsidR="007E0C0E" w:rsidRPr="00BD7E5A" w:rsidRDefault="007E0C0E" w:rsidP="006120DB">
      <w:pPr>
        <w:jc w:val="both"/>
        <w:rPr>
          <w:rFonts w:cs="Arial"/>
        </w:rPr>
      </w:pPr>
      <w:r w:rsidRPr="00BD7E5A">
        <w:rPr>
          <w:rFonts w:cs="Arial"/>
        </w:rPr>
        <w:t>This gives qualifying employees the right to request to change their working pattern and requires the employer to consider the request.  This does not mean that all requests will automatically be accepted - see section 2.3.8.</w:t>
      </w:r>
    </w:p>
    <w:p w14:paraId="71DCA47D" w14:textId="77777777" w:rsidR="00A43F79" w:rsidRPr="00BD7E5A" w:rsidRDefault="00A43F79" w:rsidP="006120DB">
      <w:pPr>
        <w:jc w:val="both"/>
        <w:rPr>
          <w:rFonts w:cs="Arial"/>
        </w:rPr>
      </w:pPr>
    </w:p>
    <w:p w14:paraId="52569070" w14:textId="17C62338" w:rsidR="00A43F79" w:rsidRPr="00BD7E5A" w:rsidRDefault="00A43F79" w:rsidP="006120DB">
      <w:pPr>
        <w:jc w:val="both"/>
        <w:rPr>
          <w:rFonts w:cs="Arial"/>
          <w:b/>
          <w:bCs/>
          <w:szCs w:val="22"/>
        </w:rPr>
      </w:pPr>
      <w:r w:rsidRPr="00BD7E5A">
        <w:rPr>
          <w:rFonts w:cs="Arial"/>
          <w:b/>
          <w:bCs/>
          <w:szCs w:val="22"/>
        </w:rPr>
        <w:t>Carer’s Leave</w:t>
      </w:r>
    </w:p>
    <w:p w14:paraId="2570FFE4" w14:textId="77777777" w:rsidR="00A43F79" w:rsidRPr="00BD7E5A" w:rsidRDefault="00A43F79" w:rsidP="006120DB">
      <w:pPr>
        <w:jc w:val="both"/>
        <w:rPr>
          <w:rFonts w:cs="Arial"/>
          <w:szCs w:val="22"/>
        </w:rPr>
      </w:pPr>
    </w:p>
    <w:p w14:paraId="4FD7373F" w14:textId="337DD6B6" w:rsidR="008701CC" w:rsidRPr="00BD7E5A" w:rsidRDefault="008701CC" w:rsidP="008701CC">
      <w:pPr>
        <w:pStyle w:val="NormalWeb"/>
        <w:shd w:val="clear" w:color="auto" w:fill="FFFFFF"/>
        <w:spacing w:before="0" w:beforeAutospacing="0" w:after="225" w:afterAutospacing="0"/>
        <w:rPr>
          <w:rFonts w:ascii="Arial" w:hAnsi="Arial" w:cs="Arial"/>
          <w:sz w:val="22"/>
          <w:szCs w:val="22"/>
        </w:rPr>
      </w:pPr>
      <w:r w:rsidRPr="00BD7E5A">
        <w:rPr>
          <w:rFonts w:ascii="Arial" w:hAnsi="Arial" w:cs="Arial"/>
          <w:sz w:val="22"/>
          <w:szCs w:val="22"/>
        </w:rPr>
        <w:t>This is a right allowing employees to take one week off work each year to give or arrange care for a ‘dependant’ who has:</w:t>
      </w:r>
    </w:p>
    <w:p w14:paraId="0E6F4953" w14:textId="77777777" w:rsidR="008701CC" w:rsidRPr="00BD7E5A" w:rsidRDefault="008701CC" w:rsidP="008701CC">
      <w:pPr>
        <w:numPr>
          <w:ilvl w:val="0"/>
          <w:numId w:val="36"/>
        </w:numPr>
        <w:shd w:val="clear" w:color="auto" w:fill="FFFFFF"/>
        <w:spacing w:after="75"/>
        <w:ind w:left="1020"/>
        <w:rPr>
          <w:rFonts w:cs="Arial"/>
          <w:szCs w:val="22"/>
        </w:rPr>
      </w:pPr>
      <w:r w:rsidRPr="00BD7E5A">
        <w:rPr>
          <w:rFonts w:cs="Arial"/>
          <w:szCs w:val="22"/>
        </w:rPr>
        <w:t>a physical or mental illness or injury that means they’re expected to need care for more than 3 months</w:t>
      </w:r>
    </w:p>
    <w:p w14:paraId="5E5CBC08" w14:textId="77777777" w:rsidR="008701CC" w:rsidRPr="00BD7E5A" w:rsidRDefault="008701CC" w:rsidP="008701CC">
      <w:pPr>
        <w:numPr>
          <w:ilvl w:val="0"/>
          <w:numId w:val="36"/>
        </w:numPr>
        <w:shd w:val="clear" w:color="auto" w:fill="FFFFFF"/>
        <w:spacing w:after="75"/>
        <w:ind w:left="1020"/>
        <w:rPr>
          <w:rFonts w:cs="Arial"/>
          <w:szCs w:val="22"/>
        </w:rPr>
      </w:pPr>
      <w:r w:rsidRPr="00BD7E5A">
        <w:rPr>
          <w:rFonts w:cs="Arial"/>
          <w:szCs w:val="22"/>
        </w:rPr>
        <w:t>a disability (as </w:t>
      </w:r>
      <w:hyperlink r:id="rId9" w:history="1">
        <w:r w:rsidRPr="00BD7E5A">
          <w:rPr>
            <w:rStyle w:val="Hyperlink"/>
            <w:rFonts w:cs="Arial"/>
            <w:color w:val="auto"/>
            <w:szCs w:val="22"/>
          </w:rPr>
          <w:t>defined in the Equality Act 2010</w:t>
        </w:r>
      </w:hyperlink>
      <w:r w:rsidRPr="00BD7E5A">
        <w:rPr>
          <w:rFonts w:cs="Arial"/>
          <w:szCs w:val="22"/>
        </w:rPr>
        <w:t>)</w:t>
      </w:r>
    </w:p>
    <w:p w14:paraId="26A678AB" w14:textId="77777777" w:rsidR="008701CC" w:rsidRPr="00BD7E5A" w:rsidRDefault="008701CC" w:rsidP="008701CC">
      <w:pPr>
        <w:numPr>
          <w:ilvl w:val="0"/>
          <w:numId w:val="36"/>
        </w:numPr>
        <w:shd w:val="clear" w:color="auto" w:fill="FFFFFF"/>
        <w:spacing w:after="75"/>
        <w:ind w:left="1020"/>
        <w:rPr>
          <w:rFonts w:cs="Arial"/>
          <w:szCs w:val="22"/>
        </w:rPr>
      </w:pPr>
      <w:r w:rsidRPr="00BD7E5A">
        <w:rPr>
          <w:rFonts w:cs="Arial"/>
          <w:szCs w:val="22"/>
        </w:rPr>
        <w:t>care needs because of their old age</w:t>
      </w:r>
    </w:p>
    <w:p w14:paraId="5B6FF1F7" w14:textId="77777777" w:rsidR="008701CC" w:rsidRPr="00BD7E5A" w:rsidRDefault="008701CC" w:rsidP="008701CC">
      <w:pPr>
        <w:shd w:val="clear" w:color="auto" w:fill="FFFFFF"/>
        <w:spacing w:after="75"/>
        <w:ind w:left="1020"/>
        <w:rPr>
          <w:rFonts w:cs="Arial"/>
          <w:szCs w:val="22"/>
        </w:rPr>
      </w:pPr>
    </w:p>
    <w:p w14:paraId="0093EB5C" w14:textId="7DA2C959" w:rsidR="008701CC" w:rsidRPr="00BD7E5A" w:rsidRDefault="008701CC" w:rsidP="008701CC">
      <w:pPr>
        <w:pStyle w:val="BodyText2"/>
        <w:spacing w:line="240" w:lineRule="auto"/>
        <w:jc w:val="both"/>
        <w:rPr>
          <w:rFonts w:cs="Arial"/>
          <w:szCs w:val="22"/>
        </w:rPr>
      </w:pPr>
      <w:r w:rsidRPr="00BD7E5A">
        <w:rPr>
          <w:rFonts w:cs="Arial"/>
          <w:szCs w:val="22"/>
        </w:rPr>
        <w:t>This leave is unpaid.  The Carer’s Leave Policy should be referred to for full details – see section 2.3.9.</w:t>
      </w:r>
    </w:p>
    <w:p w14:paraId="16890BCC" w14:textId="77777777" w:rsidR="007E0C0E" w:rsidRPr="00BD7E5A" w:rsidRDefault="007E0C0E" w:rsidP="006120DB">
      <w:pPr>
        <w:jc w:val="both"/>
        <w:rPr>
          <w:rFonts w:cs="Arial"/>
        </w:rPr>
      </w:pPr>
      <w:r w:rsidRPr="00BD7E5A">
        <w:rPr>
          <w:rFonts w:cs="Arial"/>
        </w:rPr>
        <w:br w:type="page"/>
      </w:r>
    </w:p>
    <w:p w14:paraId="22965BBD" w14:textId="77777777" w:rsidR="007E0C0E" w:rsidRPr="00BD7E5A" w:rsidRDefault="007E0C0E" w:rsidP="006120DB">
      <w:pPr>
        <w:jc w:val="both"/>
        <w:rPr>
          <w:u w:val="single"/>
        </w:rPr>
      </w:pPr>
      <w:r w:rsidRPr="00BD7E5A">
        <w:rPr>
          <w:u w:val="single"/>
        </w:rPr>
        <w:lastRenderedPageBreak/>
        <w:t>APPENDIX 1 TO</w:t>
      </w:r>
    </w:p>
    <w:p w14:paraId="7D4A3833" w14:textId="77777777" w:rsidR="007E0C0E" w:rsidRPr="00BD7E5A" w:rsidRDefault="007E0C0E" w:rsidP="006120DB">
      <w:pPr>
        <w:jc w:val="both"/>
        <w:rPr>
          <w:u w:val="single"/>
        </w:rPr>
      </w:pPr>
      <w:r w:rsidRPr="00BD7E5A">
        <w:rPr>
          <w:u w:val="single"/>
        </w:rPr>
        <w:t>SECTION 2.3.1</w:t>
      </w:r>
    </w:p>
    <w:p w14:paraId="235AF4DD" w14:textId="77777777" w:rsidR="007E0C0E" w:rsidRPr="00BD7E5A" w:rsidRDefault="007E0C0E" w:rsidP="006120DB">
      <w:pPr>
        <w:jc w:val="both"/>
        <w:rPr>
          <w:b/>
        </w:rPr>
      </w:pPr>
      <w:r w:rsidRPr="00BD7E5A">
        <w:rPr>
          <w:b/>
        </w:rPr>
        <w:t>MATERNITY ALLOWANCES</w:t>
      </w:r>
    </w:p>
    <w:p w14:paraId="73709155" w14:textId="77777777" w:rsidR="007E0C0E" w:rsidRPr="00BD7E5A" w:rsidRDefault="007E0C0E" w:rsidP="006120DB">
      <w:pPr>
        <w:jc w:val="both"/>
      </w:pPr>
    </w:p>
    <w:tbl>
      <w:tblPr>
        <w:tblW w:w="903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093"/>
        <w:gridCol w:w="1984"/>
        <w:gridCol w:w="2552"/>
        <w:gridCol w:w="2410"/>
      </w:tblGrid>
      <w:tr w:rsidR="00BD7E5A" w:rsidRPr="00BD7E5A" w14:paraId="5EE1DFDD" w14:textId="77777777" w:rsidTr="0069304E">
        <w:trPr>
          <w:jc w:val="center"/>
        </w:trPr>
        <w:tc>
          <w:tcPr>
            <w:tcW w:w="2093" w:type="dxa"/>
            <w:tcBorders>
              <w:top w:val="single" w:sz="4" w:space="0" w:color="auto"/>
              <w:left w:val="single" w:sz="4" w:space="0" w:color="auto"/>
              <w:bottom w:val="single" w:sz="4" w:space="0" w:color="auto"/>
              <w:right w:val="single" w:sz="4" w:space="0" w:color="auto"/>
            </w:tcBorders>
          </w:tcPr>
          <w:p w14:paraId="40845BEC" w14:textId="77777777" w:rsidR="007E0C0E" w:rsidRPr="00BD7E5A" w:rsidRDefault="007E0C0E" w:rsidP="006120DB">
            <w:pPr>
              <w:pStyle w:val="Heading6"/>
              <w:numPr>
                <w:ilvl w:val="0"/>
                <w:numId w:val="0"/>
              </w:numPr>
              <w:spacing w:before="0"/>
              <w:jc w:val="both"/>
            </w:pPr>
            <w:r w:rsidRPr="00BD7E5A">
              <w:t>Continuous Local Government Service</w:t>
            </w:r>
          </w:p>
          <w:p w14:paraId="30C731E5" w14:textId="77777777" w:rsidR="007E0C0E" w:rsidRPr="00BD7E5A" w:rsidRDefault="007E0C0E" w:rsidP="006120DB">
            <w:pPr>
              <w:jc w:val="both"/>
            </w:pPr>
          </w:p>
        </w:tc>
        <w:tc>
          <w:tcPr>
            <w:tcW w:w="1984" w:type="dxa"/>
            <w:tcBorders>
              <w:top w:val="single" w:sz="4" w:space="0" w:color="auto"/>
              <w:left w:val="single" w:sz="4" w:space="0" w:color="auto"/>
              <w:bottom w:val="single" w:sz="4" w:space="0" w:color="auto"/>
              <w:right w:val="single" w:sz="4" w:space="0" w:color="auto"/>
            </w:tcBorders>
          </w:tcPr>
          <w:p w14:paraId="64D1EAC4" w14:textId="77777777" w:rsidR="007E0C0E" w:rsidRPr="00BD7E5A" w:rsidRDefault="007E0C0E" w:rsidP="006120DB">
            <w:pPr>
              <w:pStyle w:val="Heading6"/>
              <w:numPr>
                <w:ilvl w:val="0"/>
                <w:numId w:val="0"/>
              </w:numPr>
              <w:spacing w:before="0"/>
              <w:jc w:val="both"/>
            </w:pPr>
            <w:r w:rsidRPr="00BD7E5A">
              <w:t>Leave</w:t>
            </w:r>
          </w:p>
        </w:tc>
        <w:tc>
          <w:tcPr>
            <w:tcW w:w="4962" w:type="dxa"/>
            <w:gridSpan w:val="2"/>
            <w:tcBorders>
              <w:top w:val="single" w:sz="4" w:space="0" w:color="auto"/>
              <w:left w:val="single" w:sz="4" w:space="0" w:color="auto"/>
              <w:bottom w:val="single" w:sz="4" w:space="0" w:color="auto"/>
              <w:right w:val="single" w:sz="4" w:space="0" w:color="auto"/>
            </w:tcBorders>
          </w:tcPr>
          <w:p w14:paraId="64285378" w14:textId="77777777" w:rsidR="007E0C0E" w:rsidRPr="00BD7E5A" w:rsidRDefault="007E0C0E" w:rsidP="006120DB">
            <w:pPr>
              <w:pStyle w:val="Heading6"/>
              <w:numPr>
                <w:ilvl w:val="0"/>
                <w:numId w:val="0"/>
              </w:numPr>
              <w:spacing w:before="0"/>
              <w:jc w:val="both"/>
            </w:pPr>
            <w:r w:rsidRPr="00BD7E5A">
              <w:t>Pay</w:t>
            </w:r>
          </w:p>
          <w:p w14:paraId="7A16FC81" w14:textId="77777777" w:rsidR="007E0C0E" w:rsidRPr="00BD7E5A" w:rsidRDefault="007E0C0E" w:rsidP="006120DB">
            <w:pPr>
              <w:jc w:val="both"/>
              <w:rPr>
                <w:rFonts w:cs="Arial"/>
                <w:b/>
                <w:sz w:val="18"/>
              </w:rPr>
            </w:pPr>
          </w:p>
        </w:tc>
      </w:tr>
      <w:tr w:rsidR="00BD7E5A" w:rsidRPr="00BD7E5A" w14:paraId="49CACFCB" w14:textId="77777777" w:rsidTr="0069304E">
        <w:trPr>
          <w:jc w:val="center"/>
        </w:trPr>
        <w:tc>
          <w:tcPr>
            <w:tcW w:w="2093" w:type="dxa"/>
            <w:tcBorders>
              <w:top w:val="single" w:sz="4" w:space="0" w:color="auto"/>
              <w:left w:val="single" w:sz="4" w:space="0" w:color="auto"/>
              <w:bottom w:val="single" w:sz="4" w:space="0" w:color="auto"/>
              <w:right w:val="single" w:sz="4" w:space="0" w:color="auto"/>
            </w:tcBorders>
          </w:tcPr>
          <w:p w14:paraId="1A561CFF" w14:textId="77777777" w:rsidR="007E0C0E" w:rsidRPr="00BD7E5A" w:rsidRDefault="007E0C0E" w:rsidP="006120DB">
            <w:pPr>
              <w:pStyle w:val="Heading6"/>
              <w:numPr>
                <w:ilvl w:val="0"/>
                <w:numId w:val="0"/>
              </w:numPr>
              <w:spacing w:before="0"/>
              <w:jc w:val="both"/>
              <w:rPr>
                <w:b w:val="0"/>
                <w:bCs/>
                <w:sz w:val="18"/>
              </w:rPr>
            </w:pPr>
            <w:r w:rsidRPr="00BD7E5A">
              <w:rPr>
                <w:b w:val="0"/>
                <w:bCs/>
                <w:sz w:val="18"/>
              </w:rPr>
              <w:t>Up to 26 weeks at 15th week before EWC</w:t>
            </w:r>
          </w:p>
        </w:tc>
        <w:tc>
          <w:tcPr>
            <w:tcW w:w="1984" w:type="dxa"/>
            <w:tcBorders>
              <w:top w:val="single" w:sz="4" w:space="0" w:color="auto"/>
              <w:left w:val="single" w:sz="4" w:space="0" w:color="auto"/>
              <w:bottom w:val="single" w:sz="4" w:space="0" w:color="auto"/>
              <w:right w:val="single" w:sz="4" w:space="0" w:color="auto"/>
            </w:tcBorders>
          </w:tcPr>
          <w:p w14:paraId="74A311D7" w14:textId="77777777" w:rsidR="007E0C0E" w:rsidRPr="00BD7E5A" w:rsidRDefault="007E0C0E" w:rsidP="006120DB">
            <w:pPr>
              <w:pStyle w:val="Heading6"/>
              <w:numPr>
                <w:ilvl w:val="0"/>
                <w:numId w:val="0"/>
              </w:numPr>
              <w:spacing w:before="0"/>
              <w:jc w:val="both"/>
              <w:rPr>
                <w:b w:val="0"/>
                <w:bCs/>
                <w:sz w:val="18"/>
              </w:rPr>
            </w:pPr>
            <w:r w:rsidRPr="00BD7E5A">
              <w:rPr>
                <w:b w:val="0"/>
                <w:bCs/>
                <w:sz w:val="18"/>
              </w:rPr>
              <w:t>26 weeks OML plus</w:t>
            </w:r>
          </w:p>
          <w:p w14:paraId="2EF04F94" w14:textId="77777777" w:rsidR="007E0C0E" w:rsidRPr="00BD7E5A" w:rsidRDefault="007E0C0E" w:rsidP="006120DB">
            <w:pPr>
              <w:jc w:val="both"/>
              <w:rPr>
                <w:sz w:val="18"/>
                <w:szCs w:val="18"/>
              </w:rPr>
            </w:pPr>
            <w:r w:rsidRPr="00BD7E5A">
              <w:rPr>
                <w:sz w:val="18"/>
                <w:szCs w:val="18"/>
              </w:rPr>
              <w:t>26 weeks AML</w:t>
            </w:r>
          </w:p>
          <w:p w14:paraId="5429BEF3" w14:textId="77777777" w:rsidR="007E0C0E" w:rsidRPr="00BD7E5A" w:rsidRDefault="007E0C0E" w:rsidP="006120DB">
            <w:pPr>
              <w:jc w:val="both"/>
              <w:rPr>
                <w:sz w:val="18"/>
                <w:szCs w:val="18"/>
              </w:rPr>
            </w:pPr>
          </w:p>
          <w:p w14:paraId="608F567A" w14:textId="77777777" w:rsidR="007E0C0E" w:rsidRPr="00BD7E5A" w:rsidRDefault="007E0C0E" w:rsidP="006120DB">
            <w:pPr>
              <w:jc w:val="both"/>
              <w:rPr>
                <w:sz w:val="18"/>
                <w:szCs w:val="18"/>
              </w:rPr>
            </w:pPr>
            <w:r w:rsidRPr="00BD7E5A">
              <w:rPr>
                <w:sz w:val="18"/>
                <w:szCs w:val="18"/>
              </w:rPr>
              <w:t>(Total of 52 weeks)</w:t>
            </w:r>
          </w:p>
          <w:p w14:paraId="75F57D3B" w14:textId="77777777" w:rsidR="007E0C0E" w:rsidRPr="00BD7E5A" w:rsidRDefault="007E0C0E" w:rsidP="006120DB">
            <w:pPr>
              <w:jc w:val="both"/>
              <w:rPr>
                <w:sz w:val="18"/>
                <w:szCs w:val="18"/>
              </w:rPr>
            </w:pPr>
          </w:p>
        </w:tc>
        <w:tc>
          <w:tcPr>
            <w:tcW w:w="4962" w:type="dxa"/>
            <w:gridSpan w:val="2"/>
            <w:tcBorders>
              <w:top w:val="single" w:sz="4" w:space="0" w:color="auto"/>
              <w:left w:val="single" w:sz="4" w:space="0" w:color="auto"/>
              <w:bottom w:val="single" w:sz="4" w:space="0" w:color="auto"/>
              <w:right w:val="single" w:sz="4" w:space="0" w:color="auto"/>
            </w:tcBorders>
          </w:tcPr>
          <w:p w14:paraId="65D22463" w14:textId="77777777" w:rsidR="007E0C0E" w:rsidRPr="00BD7E5A" w:rsidRDefault="007E0C0E" w:rsidP="006120DB">
            <w:pPr>
              <w:pStyle w:val="Heading6"/>
              <w:numPr>
                <w:ilvl w:val="0"/>
                <w:numId w:val="0"/>
              </w:numPr>
              <w:spacing w:before="0"/>
              <w:jc w:val="both"/>
              <w:rPr>
                <w:b w:val="0"/>
                <w:bCs/>
                <w:sz w:val="18"/>
              </w:rPr>
            </w:pPr>
            <w:r w:rsidRPr="00BD7E5A">
              <w:rPr>
                <w:b w:val="0"/>
                <w:bCs/>
                <w:sz w:val="18"/>
              </w:rPr>
              <w:t>No entitlement to SMP</w:t>
            </w:r>
          </w:p>
        </w:tc>
      </w:tr>
      <w:tr w:rsidR="00BD7E5A" w:rsidRPr="00BD7E5A" w14:paraId="230F47BB" w14:textId="77777777" w:rsidTr="0069304E">
        <w:trPr>
          <w:jc w:val="center"/>
        </w:trPr>
        <w:tc>
          <w:tcPr>
            <w:tcW w:w="2093" w:type="dxa"/>
            <w:tcBorders>
              <w:top w:val="single" w:sz="4" w:space="0" w:color="auto"/>
              <w:left w:val="single" w:sz="4" w:space="0" w:color="auto"/>
              <w:bottom w:val="single" w:sz="4" w:space="0" w:color="auto"/>
              <w:right w:val="single" w:sz="4" w:space="0" w:color="auto"/>
            </w:tcBorders>
          </w:tcPr>
          <w:p w14:paraId="049272D2" w14:textId="77777777" w:rsidR="007E0C0E" w:rsidRPr="00BD7E5A" w:rsidRDefault="007E0C0E" w:rsidP="006120DB">
            <w:pPr>
              <w:pStyle w:val="Heading6"/>
              <w:numPr>
                <w:ilvl w:val="0"/>
                <w:numId w:val="0"/>
              </w:numPr>
              <w:spacing w:before="0"/>
              <w:jc w:val="both"/>
              <w:rPr>
                <w:b w:val="0"/>
                <w:bCs/>
                <w:sz w:val="18"/>
              </w:rPr>
            </w:pPr>
            <w:r w:rsidRPr="00BD7E5A">
              <w:rPr>
                <w:b w:val="0"/>
                <w:bCs/>
                <w:sz w:val="18"/>
              </w:rPr>
              <w:t>Between 26 weeks and 1 year (at 15th week before EWC)</w:t>
            </w:r>
          </w:p>
          <w:p w14:paraId="014B8E20" w14:textId="77777777" w:rsidR="007E0C0E" w:rsidRPr="00BD7E5A" w:rsidRDefault="007E0C0E" w:rsidP="006120DB">
            <w:pPr>
              <w:jc w:val="both"/>
            </w:pPr>
          </w:p>
        </w:tc>
        <w:tc>
          <w:tcPr>
            <w:tcW w:w="1984" w:type="dxa"/>
            <w:tcBorders>
              <w:top w:val="single" w:sz="4" w:space="0" w:color="auto"/>
              <w:left w:val="single" w:sz="4" w:space="0" w:color="auto"/>
              <w:bottom w:val="single" w:sz="4" w:space="0" w:color="auto"/>
              <w:right w:val="single" w:sz="4" w:space="0" w:color="auto"/>
            </w:tcBorders>
          </w:tcPr>
          <w:p w14:paraId="4A981F11" w14:textId="77777777" w:rsidR="007E0C0E" w:rsidRPr="00BD7E5A" w:rsidRDefault="007E0C0E" w:rsidP="006120DB">
            <w:pPr>
              <w:pStyle w:val="Heading6"/>
              <w:numPr>
                <w:ilvl w:val="0"/>
                <w:numId w:val="0"/>
              </w:numPr>
              <w:spacing w:before="0"/>
              <w:jc w:val="both"/>
              <w:rPr>
                <w:b w:val="0"/>
                <w:bCs/>
                <w:sz w:val="18"/>
              </w:rPr>
            </w:pPr>
            <w:r w:rsidRPr="00BD7E5A">
              <w:rPr>
                <w:b w:val="0"/>
                <w:bCs/>
                <w:sz w:val="18"/>
              </w:rPr>
              <w:t>26 weeks OML plus 26 weeks AML</w:t>
            </w:r>
          </w:p>
          <w:p w14:paraId="48ECA6EB" w14:textId="77777777" w:rsidR="007E0C0E" w:rsidRPr="00BD7E5A" w:rsidRDefault="007E0C0E" w:rsidP="006120DB">
            <w:pPr>
              <w:jc w:val="both"/>
            </w:pPr>
          </w:p>
          <w:p w14:paraId="39CC5F36" w14:textId="77777777" w:rsidR="007E0C0E" w:rsidRPr="00BD7E5A" w:rsidRDefault="007E0C0E" w:rsidP="006120DB">
            <w:pPr>
              <w:jc w:val="both"/>
              <w:rPr>
                <w:sz w:val="18"/>
              </w:rPr>
            </w:pPr>
            <w:r w:rsidRPr="00BD7E5A">
              <w:rPr>
                <w:sz w:val="18"/>
              </w:rPr>
              <w:t>(Total of 52 weeks)</w:t>
            </w:r>
          </w:p>
          <w:p w14:paraId="706D6C49" w14:textId="77777777" w:rsidR="007E0C0E" w:rsidRPr="00BD7E5A" w:rsidRDefault="007E0C0E" w:rsidP="006120DB">
            <w:pPr>
              <w:jc w:val="both"/>
              <w:rPr>
                <w:sz w:val="18"/>
              </w:rPr>
            </w:pPr>
          </w:p>
        </w:tc>
        <w:tc>
          <w:tcPr>
            <w:tcW w:w="4962" w:type="dxa"/>
            <w:gridSpan w:val="2"/>
            <w:tcBorders>
              <w:top w:val="single" w:sz="4" w:space="0" w:color="auto"/>
              <w:left w:val="single" w:sz="4" w:space="0" w:color="auto"/>
              <w:bottom w:val="single" w:sz="4" w:space="0" w:color="auto"/>
              <w:right w:val="single" w:sz="4" w:space="0" w:color="auto"/>
            </w:tcBorders>
          </w:tcPr>
          <w:p w14:paraId="30E02C46" w14:textId="77777777" w:rsidR="007E0C0E" w:rsidRPr="00BD7E5A" w:rsidRDefault="007E0C0E" w:rsidP="006120DB">
            <w:pPr>
              <w:pStyle w:val="Heading6"/>
              <w:numPr>
                <w:ilvl w:val="0"/>
                <w:numId w:val="0"/>
              </w:numPr>
              <w:spacing w:before="0"/>
              <w:jc w:val="both"/>
              <w:rPr>
                <w:b w:val="0"/>
                <w:bCs/>
                <w:sz w:val="18"/>
              </w:rPr>
            </w:pPr>
            <w:r w:rsidRPr="00BD7E5A">
              <w:rPr>
                <w:b w:val="0"/>
                <w:bCs/>
                <w:sz w:val="18"/>
              </w:rPr>
              <w:t>6 weeks at 90% pay followed by 33 weeks at SMP (or 90% of pay if this is less than SMP)</w:t>
            </w:r>
          </w:p>
        </w:tc>
      </w:tr>
      <w:tr w:rsidR="00BD7E5A" w:rsidRPr="00BD7E5A" w14:paraId="1FD89753" w14:textId="77777777" w:rsidTr="0069304E">
        <w:trPr>
          <w:trHeight w:val="3180"/>
          <w:jc w:val="center"/>
        </w:trPr>
        <w:tc>
          <w:tcPr>
            <w:tcW w:w="2093" w:type="dxa"/>
            <w:tcBorders>
              <w:top w:val="single" w:sz="4" w:space="0" w:color="auto"/>
              <w:left w:val="single" w:sz="4" w:space="0" w:color="auto"/>
              <w:bottom w:val="single" w:sz="4" w:space="0" w:color="auto"/>
              <w:right w:val="single" w:sz="4" w:space="0" w:color="auto"/>
            </w:tcBorders>
          </w:tcPr>
          <w:p w14:paraId="1C3FA3A8" w14:textId="77777777" w:rsidR="007E0C0E" w:rsidRPr="00BD7E5A" w:rsidRDefault="007E0C0E" w:rsidP="006120DB">
            <w:pPr>
              <w:jc w:val="both"/>
              <w:rPr>
                <w:rFonts w:cs="Arial"/>
                <w:sz w:val="18"/>
              </w:rPr>
            </w:pPr>
            <w:r w:rsidRPr="00BD7E5A">
              <w:rPr>
                <w:rFonts w:cs="Arial"/>
                <w:sz w:val="18"/>
              </w:rPr>
              <w:t>At least 1 year (at 15th week before EWC)</w:t>
            </w:r>
          </w:p>
        </w:tc>
        <w:tc>
          <w:tcPr>
            <w:tcW w:w="1984" w:type="dxa"/>
            <w:tcBorders>
              <w:top w:val="single" w:sz="4" w:space="0" w:color="auto"/>
              <w:left w:val="single" w:sz="4" w:space="0" w:color="auto"/>
              <w:bottom w:val="single" w:sz="4" w:space="0" w:color="auto"/>
              <w:right w:val="single" w:sz="4" w:space="0" w:color="auto"/>
            </w:tcBorders>
          </w:tcPr>
          <w:p w14:paraId="50762BE3" w14:textId="77777777" w:rsidR="007E0C0E" w:rsidRPr="00BD7E5A" w:rsidRDefault="007E0C0E" w:rsidP="006120DB">
            <w:pPr>
              <w:jc w:val="both"/>
              <w:rPr>
                <w:rFonts w:cs="Arial"/>
                <w:sz w:val="18"/>
              </w:rPr>
            </w:pPr>
            <w:r w:rsidRPr="00BD7E5A">
              <w:rPr>
                <w:rFonts w:cs="Arial"/>
                <w:sz w:val="18"/>
              </w:rPr>
              <w:t>26 weeks OML plus 26 weeks AML</w:t>
            </w:r>
          </w:p>
          <w:p w14:paraId="607E84B8" w14:textId="77777777" w:rsidR="007E0C0E" w:rsidRPr="00BD7E5A" w:rsidRDefault="007E0C0E" w:rsidP="006120DB">
            <w:pPr>
              <w:jc w:val="both"/>
              <w:rPr>
                <w:rFonts w:cs="Arial"/>
                <w:sz w:val="18"/>
              </w:rPr>
            </w:pPr>
            <w:r w:rsidRPr="00BD7E5A">
              <w:rPr>
                <w:rFonts w:cs="Arial"/>
                <w:sz w:val="18"/>
              </w:rPr>
              <w:t>(Total of 52 weeks)</w:t>
            </w:r>
          </w:p>
        </w:tc>
        <w:tc>
          <w:tcPr>
            <w:tcW w:w="2552" w:type="dxa"/>
            <w:tcBorders>
              <w:top w:val="single" w:sz="4" w:space="0" w:color="auto"/>
              <w:left w:val="single" w:sz="4" w:space="0" w:color="auto"/>
              <w:bottom w:val="single" w:sz="4" w:space="0" w:color="auto"/>
              <w:right w:val="single" w:sz="4" w:space="0" w:color="auto"/>
            </w:tcBorders>
          </w:tcPr>
          <w:p w14:paraId="70B67E34" w14:textId="77777777" w:rsidR="007E0C0E" w:rsidRPr="00BD7E5A" w:rsidRDefault="007E0C0E" w:rsidP="006120DB">
            <w:pPr>
              <w:jc w:val="both"/>
              <w:rPr>
                <w:b/>
                <w:bCs/>
                <w:sz w:val="18"/>
              </w:rPr>
            </w:pPr>
          </w:p>
          <w:p w14:paraId="2414784B" w14:textId="77777777" w:rsidR="007E0C0E" w:rsidRPr="00BD7E5A" w:rsidRDefault="007E0C0E" w:rsidP="006120DB">
            <w:pPr>
              <w:jc w:val="both"/>
              <w:rPr>
                <w:sz w:val="18"/>
              </w:rPr>
            </w:pPr>
            <w:r w:rsidRPr="00BD7E5A">
              <w:rPr>
                <w:b/>
                <w:bCs/>
                <w:sz w:val="18"/>
              </w:rPr>
              <w:t>Option One</w:t>
            </w:r>
          </w:p>
          <w:p w14:paraId="4057A233" w14:textId="77777777" w:rsidR="007E0C0E" w:rsidRPr="00BD7E5A" w:rsidRDefault="007E0C0E" w:rsidP="006120DB">
            <w:pPr>
              <w:jc w:val="both"/>
              <w:rPr>
                <w:sz w:val="18"/>
              </w:rPr>
            </w:pPr>
          </w:p>
          <w:p w14:paraId="7CF646E8" w14:textId="77777777" w:rsidR="007E0C0E" w:rsidRPr="00BD7E5A" w:rsidRDefault="007E0C0E" w:rsidP="006120DB">
            <w:pPr>
              <w:jc w:val="both"/>
              <w:rPr>
                <w:b/>
                <w:bCs/>
                <w:sz w:val="18"/>
              </w:rPr>
            </w:pPr>
            <w:r w:rsidRPr="00BD7E5A">
              <w:rPr>
                <w:b/>
                <w:bCs/>
                <w:sz w:val="18"/>
              </w:rPr>
              <w:t>Weeks 1-6</w:t>
            </w:r>
          </w:p>
          <w:p w14:paraId="0F0B1DF5" w14:textId="77777777" w:rsidR="007E0C0E" w:rsidRPr="00BD7E5A" w:rsidRDefault="007E0C0E" w:rsidP="006120DB">
            <w:pPr>
              <w:jc w:val="both"/>
              <w:rPr>
                <w:sz w:val="18"/>
              </w:rPr>
            </w:pPr>
            <w:r w:rsidRPr="00BD7E5A">
              <w:rPr>
                <w:rFonts w:cs="Arial"/>
                <w:sz w:val="18"/>
              </w:rPr>
              <w:t xml:space="preserve">90% of a week’s pay </w:t>
            </w:r>
          </w:p>
          <w:p w14:paraId="3888F43B" w14:textId="77777777" w:rsidR="007E0C0E" w:rsidRPr="00BD7E5A" w:rsidRDefault="007E0C0E" w:rsidP="006120DB">
            <w:pPr>
              <w:jc w:val="both"/>
              <w:rPr>
                <w:sz w:val="18"/>
              </w:rPr>
            </w:pPr>
          </w:p>
          <w:p w14:paraId="790E460F" w14:textId="77777777" w:rsidR="007E0C0E" w:rsidRPr="00BD7E5A" w:rsidRDefault="007E0C0E" w:rsidP="006120DB">
            <w:pPr>
              <w:jc w:val="both"/>
              <w:rPr>
                <w:b/>
                <w:bCs/>
                <w:sz w:val="18"/>
              </w:rPr>
            </w:pPr>
            <w:r w:rsidRPr="00BD7E5A">
              <w:rPr>
                <w:b/>
                <w:bCs/>
                <w:sz w:val="18"/>
              </w:rPr>
              <w:t>Weeks 7-18</w:t>
            </w:r>
          </w:p>
          <w:p w14:paraId="33A2AA5B" w14:textId="77777777" w:rsidR="007E0C0E" w:rsidRPr="00BD7E5A" w:rsidRDefault="007E0C0E" w:rsidP="006120DB">
            <w:pPr>
              <w:jc w:val="both"/>
              <w:rPr>
                <w:sz w:val="18"/>
              </w:rPr>
            </w:pPr>
            <w:r w:rsidRPr="00BD7E5A">
              <w:rPr>
                <w:sz w:val="18"/>
              </w:rPr>
              <w:t>SMP per week (or 90% of pay if this is less than SMP) plus half pay</w:t>
            </w:r>
          </w:p>
          <w:p w14:paraId="026E371C" w14:textId="77777777" w:rsidR="007E0C0E" w:rsidRPr="00BD7E5A" w:rsidRDefault="007E0C0E" w:rsidP="006120DB">
            <w:pPr>
              <w:jc w:val="both"/>
              <w:rPr>
                <w:sz w:val="18"/>
              </w:rPr>
            </w:pPr>
          </w:p>
          <w:p w14:paraId="5944DCAD" w14:textId="77777777" w:rsidR="007E0C0E" w:rsidRPr="00BD7E5A" w:rsidRDefault="007E0C0E" w:rsidP="006120DB">
            <w:pPr>
              <w:jc w:val="both"/>
              <w:rPr>
                <w:sz w:val="18"/>
              </w:rPr>
            </w:pPr>
            <w:r w:rsidRPr="00BD7E5A">
              <w:rPr>
                <w:b/>
                <w:bCs/>
                <w:sz w:val="18"/>
              </w:rPr>
              <w:t>Weeks 19-39</w:t>
            </w:r>
          </w:p>
          <w:p w14:paraId="41D2B8D5" w14:textId="77777777" w:rsidR="007E0C0E" w:rsidRPr="00BD7E5A" w:rsidRDefault="007E0C0E" w:rsidP="006120DB">
            <w:pPr>
              <w:jc w:val="both"/>
              <w:rPr>
                <w:sz w:val="18"/>
              </w:rPr>
            </w:pPr>
            <w:r w:rsidRPr="00BD7E5A">
              <w:rPr>
                <w:sz w:val="18"/>
              </w:rPr>
              <w:t>SMP (or 90% of pay if this is less than SMP)</w:t>
            </w:r>
          </w:p>
          <w:p w14:paraId="4C09A802" w14:textId="77777777" w:rsidR="007E0C0E" w:rsidRPr="00BD7E5A" w:rsidRDefault="007E0C0E" w:rsidP="006120DB">
            <w:pPr>
              <w:jc w:val="both"/>
              <w:rPr>
                <w:sz w:val="18"/>
              </w:rPr>
            </w:pPr>
          </w:p>
        </w:tc>
        <w:tc>
          <w:tcPr>
            <w:tcW w:w="2410" w:type="dxa"/>
            <w:tcBorders>
              <w:top w:val="single" w:sz="4" w:space="0" w:color="auto"/>
              <w:left w:val="single" w:sz="4" w:space="0" w:color="auto"/>
              <w:bottom w:val="single" w:sz="4" w:space="0" w:color="auto"/>
              <w:right w:val="single" w:sz="4" w:space="0" w:color="auto"/>
            </w:tcBorders>
          </w:tcPr>
          <w:p w14:paraId="297F2C65" w14:textId="77777777" w:rsidR="007E0C0E" w:rsidRPr="00BD7E5A" w:rsidRDefault="007E0C0E" w:rsidP="006120DB">
            <w:pPr>
              <w:jc w:val="both"/>
              <w:rPr>
                <w:b/>
                <w:bCs/>
                <w:sz w:val="18"/>
              </w:rPr>
            </w:pPr>
          </w:p>
          <w:p w14:paraId="0ED6E61A" w14:textId="77777777" w:rsidR="007E0C0E" w:rsidRPr="00BD7E5A" w:rsidRDefault="007E0C0E" w:rsidP="006120DB">
            <w:pPr>
              <w:jc w:val="both"/>
              <w:rPr>
                <w:bCs/>
                <w:sz w:val="18"/>
              </w:rPr>
            </w:pPr>
            <w:r w:rsidRPr="00BD7E5A">
              <w:rPr>
                <w:b/>
                <w:bCs/>
                <w:sz w:val="18"/>
              </w:rPr>
              <w:t>Option Two</w:t>
            </w:r>
          </w:p>
          <w:p w14:paraId="65462AE4" w14:textId="77777777" w:rsidR="007E0C0E" w:rsidRPr="00BD7E5A" w:rsidRDefault="007E0C0E" w:rsidP="006120DB">
            <w:pPr>
              <w:jc w:val="both"/>
              <w:rPr>
                <w:sz w:val="18"/>
              </w:rPr>
            </w:pPr>
          </w:p>
          <w:p w14:paraId="4FE8568D" w14:textId="77777777" w:rsidR="007E0C0E" w:rsidRPr="00BD7E5A" w:rsidRDefault="007E0C0E" w:rsidP="006120DB">
            <w:pPr>
              <w:jc w:val="both"/>
              <w:rPr>
                <w:b/>
                <w:sz w:val="18"/>
              </w:rPr>
            </w:pPr>
            <w:r w:rsidRPr="00BD7E5A">
              <w:rPr>
                <w:b/>
                <w:sz w:val="18"/>
              </w:rPr>
              <w:t>Weeks 1-6</w:t>
            </w:r>
          </w:p>
          <w:p w14:paraId="1F4D4461" w14:textId="77777777" w:rsidR="007E0C0E" w:rsidRPr="00BD7E5A" w:rsidRDefault="007E0C0E" w:rsidP="006120DB">
            <w:pPr>
              <w:jc w:val="both"/>
              <w:rPr>
                <w:sz w:val="18"/>
              </w:rPr>
            </w:pPr>
            <w:r w:rsidRPr="00BD7E5A">
              <w:rPr>
                <w:sz w:val="18"/>
              </w:rPr>
              <w:t>90% of a week’s pay</w:t>
            </w:r>
          </w:p>
          <w:p w14:paraId="7244F8F4" w14:textId="77777777" w:rsidR="007E0C0E" w:rsidRPr="00BD7E5A" w:rsidRDefault="007E0C0E" w:rsidP="006120DB">
            <w:pPr>
              <w:jc w:val="both"/>
              <w:rPr>
                <w:sz w:val="18"/>
              </w:rPr>
            </w:pPr>
          </w:p>
          <w:p w14:paraId="5B0F9FED" w14:textId="77777777" w:rsidR="007E0C0E" w:rsidRPr="00BD7E5A" w:rsidRDefault="007E0C0E" w:rsidP="006120DB">
            <w:pPr>
              <w:jc w:val="both"/>
              <w:rPr>
                <w:b/>
                <w:sz w:val="18"/>
              </w:rPr>
            </w:pPr>
            <w:r w:rsidRPr="00BD7E5A">
              <w:rPr>
                <w:b/>
                <w:sz w:val="18"/>
              </w:rPr>
              <w:t>Weeks 7-26</w:t>
            </w:r>
          </w:p>
          <w:p w14:paraId="01772789" w14:textId="77777777" w:rsidR="007E0C0E" w:rsidRPr="00BD7E5A" w:rsidRDefault="007E0C0E" w:rsidP="006120DB">
            <w:pPr>
              <w:jc w:val="both"/>
              <w:rPr>
                <w:sz w:val="18"/>
              </w:rPr>
            </w:pPr>
            <w:r w:rsidRPr="00BD7E5A">
              <w:rPr>
                <w:sz w:val="18"/>
              </w:rPr>
              <w:t>SMP (or 90% of pay if less than SMP) plus 30% of full pay</w:t>
            </w:r>
          </w:p>
          <w:p w14:paraId="53345D7A" w14:textId="77777777" w:rsidR="007E0C0E" w:rsidRPr="00BD7E5A" w:rsidRDefault="007E0C0E" w:rsidP="006120DB">
            <w:pPr>
              <w:jc w:val="both"/>
              <w:rPr>
                <w:sz w:val="18"/>
              </w:rPr>
            </w:pPr>
          </w:p>
          <w:p w14:paraId="1AF2FFB2" w14:textId="77777777" w:rsidR="007E0C0E" w:rsidRPr="00BD7E5A" w:rsidRDefault="007E0C0E" w:rsidP="006120DB">
            <w:pPr>
              <w:pStyle w:val="Heading5"/>
              <w:numPr>
                <w:ilvl w:val="0"/>
                <w:numId w:val="0"/>
              </w:numPr>
              <w:jc w:val="both"/>
            </w:pPr>
            <w:r w:rsidRPr="00BD7E5A">
              <w:t>Weeks 27–39</w:t>
            </w:r>
          </w:p>
          <w:p w14:paraId="7747FD98" w14:textId="77777777" w:rsidR="007E0C0E" w:rsidRPr="00BD7E5A" w:rsidRDefault="007E0C0E" w:rsidP="006120DB">
            <w:pPr>
              <w:jc w:val="both"/>
              <w:rPr>
                <w:bCs/>
                <w:sz w:val="18"/>
              </w:rPr>
            </w:pPr>
            <w:r w:rsidRPr="00BD7E5A">
              <w:rPr>
                <w:sz w:val="18"/>
              </w:rPr>
              <w:t>SMP (or 90% of pay if less than SMP)</w:t>
            </w:r>
          </w:p>
        </w:tc>
      </w:tr>
      <w:tr w:rsidR="007E0C0E" w:rsidRPr="00BD7E5A" w14:paraId="7F488F0C" w14:textId="77777777" w:rsidTr="0069304E">
        <w:trPr>
          <w:trHeight w:val="3025"/>
          <w:jc w:val="center"/>
        </w:trPr>
        <w:tc>
          <w:tcPr>
            <w:tcW w:w="4077" w:type="dxa"/>
            <w:gridSpan w:val="2"/>
            <w:tcBorders>
              <w:top w:val="single" w:sz="4" w:space="0" w:color="auto"/>
              <w:left w:val="single" w:sz="4" w:space="0" w:color="auto"/>
              <w:bottom w:val="single" w:sz="4" w:space="0" w:color="auto"/>
              <w:right w:val="single" w:sz="4" w:space="0" w:color="auto"/>
            </w:tcBorders>
          </w:tcPr>
          <w:p w14:paraId="5331FC3B" w14:textId="77777777" w:rsidR="007E0C0E" w:rsidRPr="00BD7E5A" w:rsidRDefault="007E0C0E" w:rsidP="006120DB">
            <w:pPr>
              <w:jc w:val="both"/>
              <w:rPr>
                <w:rFonts w:cs="Arial"/>
                <w:sz w:val="18"/>
              </w:rPr>
            </w:pPr>
          </w:p>
        </w:tc>
        <w:tc>
          <w:tcPr>
            <w:tcW w:w="4962" w:type="dxa"/>
            <w:gridSpan w:val="2"/>
            <w:tcBorders>
              <w:top w:val="single" w:sz="4" w:space="0" w:color="auto"/>
              <w:left w:val="single" w:sz="4" w:space="0" w:color="auto"/>
              <w:bottom w:val="single" w:sz="4" w:space="0" w:color="auto"/>
              <w:right w:val="single" w:sz="4" w:space="0" w:color="auto"/>
            </w:tcBorders>
          </w:tcPr>
          <w:p w14:paraId="3FA63C4D" w14:textId="77777777" w:rsidR="007E0C0E" w:rsidRPr="00BD7E5A" w:rsidRDefault="007E0C0E" w:rsidP="006120DB">
            <w:pPr>
              <w:numPr>
                <w:ilvl w:val="0"/>
                <w:numId w:val="7"/>
              </w:numPr>
              <w:ind w:left="345"/>
              <w:jc w:val="both"/>
              <w:rPr>
                <w:rFonts w:cs="Arial"/>
                <w:b/>
                <w:sz w:val="18"/>
              </w:rPr>
            </w:pPr>
            <w:r w:rsidRPr="00BD7E5A">
              <w:rPr>
                <w:rFonts w:cs="Arial"/>
                <w:sz w:val="18"/>
              </w:rPr>
              <w:t>If the employee does not subsequently return to work for a continuous period of 3 months she will be liable to repay the 12 weeks half pay/20 weeks of 30% pay</w:t>
            </w:r>
          </w:p>
          <w:p w14:paraId="676419C8" w14:textId="77777777" w:rsidR="007E0C0E" w:rsidRPr="00BD7E5A" w:rsidRDefault="007E0C0E" w:rsidP="006120DB">
            <w:pPr>
              <w:numPr>
                <w:ilvl w:val="0"/>
                <w:numId w:val="7"/>
              </w:numPr>
              <w:ind w:left="345"/>
              <w:jc w:val="both"/>
              <w:rPr>
                <w:rFonts w:cs="Arial"/>
                <w:b/>
                <w:sz w:val="18"/>
              </w:rPr>
            </w:pPr>
            <w:r w:rsidRPr="00BD7E5A">
              <w:rPr>
                <w:rFonts w:cs="Arial"/>
                <w:sz w:val="18"/>
              </w:rPr>
              <w:t>If she is undecided as to whether she wishes to return to work she may choose to defer payment of the 12 weeks half pay/20 weeks of 30% pay until her return to work.  She will still receive SMP</w:t>
            </w:r>
          </w:p>
          <w:p w14:paraId="063DF643" w14:textId="77777777" w:rsidR="007E0C0E" w:rsidRPr="00BD7E5A" w:rsidRDefault="007E0C0E" w:rsidP="006120DB">
            <w:pPr>
              <w:numPr>
                <w:ilvl w:val="0"/>
                <w:numId w:val="7"/>
              </w:numPr>
              <w:ind w:left="345"/>
              <w:jc w:val="both"/>
              <w:rPr>
                <w:rFonts w:cs="Arial"/>
                <w:b/>
                <w:sz w:val="18"/>
              </w:rPr>
            </w:pPr>
            <w:r w:rsidRPr="00BD7E5A">
              <w:rPr>
                <w:rFonts w:cs="Arial"/>
                <w:sz w:val="18"/>
              </w:rPr>
              <w:t>The total amount of SMP and occupational maternity pay received will not exceed the average weekly earnings</w:t>
            </w:r>
          </w:p>
          <w:p w14:paraId="121D0B56" w14:textId="77777777" w:rsidR="007E0C0E" w:rsidRPr="00BD7E5A" w:rsidRDefault="007E0C0E" w:rsidP="006120DB">
            <w:pPr>
              <w:numPr>
                <w:ilvl w:val="0"/>
                <w:numId w:val="7"/>
              </w:numPr>
              <w:ind w:left="345"/>
              <w:jc w:val="both"/>
              <w:rPr>
                <w:rFonts w:cs="Arial"/>
                <w:b/>
                <w:sz w:val="18"/>
              </w:rPr>
            </w:pPr>
            <w:r w:rsidRPr="00BD7E5A">
              <w:rPr>
                <w:rFonts w:cs="Arial"/>
                <w:sz w:val="18"/>
              </w:rPr>
              <w:t xml:space="preserve">OMP and SMP will be adjusted following a pay award that occurs anytime from the qualifying week until an individual returns to work. </w:t>
            </w:r>
          </w:p>
        </w:tc>
      </w:tr>
    </w:tbl>
    <w:p w14:paraId="1DA4B107" w14:textId="77777777" w:rsidR="007E0C0E" w:rsidRPr="00BD7E5A" w:rsidRDefault="007E0C0E" w:rsidP="006120DB">
      <w:pPr>
        <w:jc w:val="both"/>
        <w:rPr>
          <w:rFonts w:cs="Arial"/>
        </w:rPr>
      </w:pPr>
    </w:p>
    <w:p w14:paraId="0E3C372F" w14:textId="4B5365A3" w:rsidR="001A5B65" w:rsidRPr="00D82196" w:rsidRDefault="001A5B65" w:rsidP="00D82196">
      <w:pPr>
        <w:jc w:val="both"/>
      </w:pPr>
    </w:p>
    <w:sectPr w:rsidR="001A5B65" w:rsidRPr="00D8219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391D" w14:textId="77777777" w:rsidR="00942C9A" w:rsidRDefault="00942C9A" w:rsidP="00942C9A">
      <w:r>
        <w:separator/>
      </w:r>
    </w:p>
  </w:endnote>
  <w:endnote w:type="continuationSeparator" w:id="0">
    <w:p w14:paraId="1A8C5991" w14:textId="77777777" w:rsidR="00942C9A" w:rsidRDefault="00942C9A" w:rsidP="0094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1BB01141" w14:textId="6CF384A5" w:rsidR="00942C9A" w:rsidRDefault="006120DB">
            <w:pPr>
              <w:pStyle w:val="Footer"/>
              <w:rPr>
                <w:rFonts w:cs="Arial"/>
                <w:sz w:val="18"/>
                <w:szCs w:val="16"/>
              </w:rPr>
            </w:pPr>
            <w:r>
              <w:rPr>
                <w:rFonts w:cs="Arial"/>
                <w:sz w:val="18"/>
                <w:szCs w:val="16"/>
              </w:rPr>
              <w:t>Family Friendly policies</w:t>
            </w:r>
          </w:p>
          <w:p w14:paraId="4C92AE20" w14:textId="77777777" w:rsidR="00942C9A" w:rsidRPr="00F70D6B" w:rsidRDefault="00942C9A">
            <w:pPr>
              <w:pStyle w:val="Footer"/>
              <w:rPr>
                <w:rFonts w:cs="Arial"/>
                <w:sz w:val="18"/>
                <w:szCs w:val="16"/>
              </w:rPr>
            </w:pPr>
            <w:r>
              <w:rPr>
                <w:rFonts w:cs="Arial"/>
                <w:sz w:val="16"/>
                <w:szCs w:val="16"/>
              </w:rPr>
              <w:t>Stroud District Council</w:t>
            </w:r>
          </w:p>
          <w:p w14:paraId="322ECE5A" w14:textId="2B3DA7F2" w:rsidR="00942C9A" w:rsidRDefault="006120DB">
            <w:pPr>
              <w:pStyle w:val="Footer"/>
              <w:rPr>
                <w:rFonts w:cs="Arial"/>
                <w:sz w:val="16"/>
                <w:szCs w:val="16"/>
              </w:rPr>
            </w:pPr>
            <w:r>
              <w:rPr>
                <w:rFonts w:cs="Arial"/>
                <w:sz w:val="16"/>
                <w:szCs w:val="16"/>
              </w:rPr>
              <w:t>April 2024</w:t>
            </w:r>
          </w:p>
          <w:p w14:paraId="48AF2C89" w14:textId="77777777" w:rsidR="00942C9A" w:rsidRPr="0038752B" w:rsidRDefault="00942C9A"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Pr>
                <w:rFonts w:cs="Arial"/>
                <w:b/>
                <w:bCs/>
                <w:noProof/>
                <w:sz w:val="16"/>
                <w:szCs w:val="16"/>
              </w:rPr>
              <w:t>4</w:t>
            </w:r>
            <w:r w:rsidRPr="0038752B">
              <w:rPr>
                <w:rFonts w:cs="Arial"/>
                <w:b/>
                <w:bCs/>
                <w:sz w:val="16"/>
                <w:szCs w:val="16"/>
              </w:rPr>
              <w:fldChar w:fldCharType="end"/>
            </w:r>
          </w:p>
        </w:sdtContent>
      </w:sdt>
    </w:sdtContent>
  </w:sdt>
  <w:p w14:paraId="034C5572" w14:textId="77777777" w:rsidR="00942C9A" w:rsidRDefault="0094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6B35" w14:textId="77777777" w:rsidR="00942C9A" w:rsidRDefault="00942C9A" w:rsidP="00942C9A">
      <w:r>
        <w:separator/>
      </w:r>
    </w:p>
  </w:footnote>
  <w:footnote w:type="continuationSeparator" w:id="0">
    <w:p w14:paraId="0116540C" w14:textId="77777777" w:rsidR="00942C9A" w:rsidRDefault="00942C9A" w:rsidP="0094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49B"/>
    <w:multiLevelType w:val="hybridMultilevel"/>
    <w:tmpl w:val="7CAE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078AE"/>
    <w:multiLevelType w:val="hybridMultilevel"/>
    <w:tmpl w:val="16AAE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C199E"/>
    <w:multiLevelType w:val="hybridMultilevel"/>
    <w:tmpl w:val="CAE40F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A5E4F"/>
    <w:multiLevelType w:val="multilevel"/>
    <w:tmpl w:val="AEA4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A56608"/>
    <w:multiLevelType w:val="hybridMultilevel"/>
    <w:tmpl w:val="FA9E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33E56"/>
    <w:multiLevelType w:val="hybridMultilevel"/>
    <w:tmpl w:val="36501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047F7"/>
    <w:multiLevelType w:val="hybridMultilevel"/>
    <w:tmpl w:val="2A264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FC3867"/>
    <w:multiLevelType w:val="hybridMultilevel"/>
    <w:tmpl w:val="FA6CB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C508E"/>
    <w:multiLevelType w:val="hybridMultilevel"/>
    <w:tmpl w:val="537E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81743"/>
    <w:multiLevelType w:val="multilevel"/>
    <w:tmpl w:val="3BD0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C2FFF"/>
    <w:multiLevelType w:val="hybridMultilevel"/>
    <w:tmpl w:val="1DFA5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24959"/>
    <w:multiLevelType w:val="multilevel"/>
    <w:tmpl w:val="5B9A77AA"/>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13" w15:restartNumberingAfterBreak="0">
    <w:nsid w:val="26747130"/>
    <w:multiLevelType w:val="hybridMultilevel"/>
    <w:tmpl w:val="51C0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70AF2"/>
    <w:multiLevelType w:val="hybridMultilevel"/>
    <w:tmpl w:val="241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A519E"/>
    <w:multiLevelType w:val="hybridMultilevel"/>
    <w:tmpl w:val="AF5CF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0934CA"/>
    <w:multiLevelType w:val="hybridMultilevel"/>
    <w:tmpl w:val="D4B4A5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72B68"/>
    <w:multiLevelType w:val="hybridMultilevel"/>
    <w:tmpl w:val="CE202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5793A"/>
    <w:multiLevelType w:val="multilevel"/>
    <w:tmpl w:val="4A3EB7F8"/>
    <w:lvl w:ilvl="0">
      <w:start w:val="4"/>
      <w:numFmt w:val="decimal"/>
      <w:pStyle w:val="Heading1"/>
      <w:lvlText w:val="%1"/>
      <w:lvlJc w:val="left"/>
      <w:pPr>
        <w:tabs>
          <w:tab w:val="num" w:pos="432"/>
        </w:tabs>
        <w:ind w:left="432" w:hanging="432"/>
      </w:pPr>
      <w:rPr>
        <w:rFonts w:hint="default"/>
      </w:rPr>
    </w:lvl>
    <w:lvl w:ilvl="1">
      <w:start w:val="1"/>
      <w:numFmt w:val="decimal"/>
      <w:pStyle w:val="Heading2"/>
      <w:lvlText w:val="%1.1"/>
      <w:lvlJc w:val="left"/>
      <w:pPr>
        <w:tabs>
          <w:tab w:val="num" w:pos="576"/>
        </w:tabs>
        <w:ind w:left="576" w:hanging="576"/>
      </w:pPr>
      <w:rPr>
        <w:rFonts w:hint="default"/>
      </w:rPr>
    </w:lvl>
    <w:lvl w:ilvl="2">
      <w:start w:val="1"/>
      <w:numFmt w:val="decimal"/>
      <w:pStyle w:val="Heading3"/>
      <w:lvlText w:val="%1.4.2"/>
      <w:lvlJc w:val="left"/>
      <w:pPr>
        <w:tabs>
          <w:tab w:val="num" w:pos="862"/>
        </w:tabs>
        <w:ind w:left="862" w:hanging="720"/>
      </w:pPr>
      <w:rPr>
        <w:rFonts w:hint="default"/>
      </w:rPr>
    </w:lvl>
    <w:lvl w:ilvl="3">
      <w:start w:val="1"/>
      <w:numFmt w:val="decimal"/>
      <w:pStyle w:val="Heading4"/>
      <w:lvlText w:val="%1.%2.1"/>
      <w:lvlJc w:val="left"/>
      <w:pPr>
        <w:tabs>
          <w:tab w:val="num" w:pos="864"/>
        </w:tabs>
        <w:ind w:left="864" w:hanging="864"/>
      </w:pPr>
      <w:rPr>
        <w:rFonts w:hint="default"/>
      </w:rPr>
    </w:lvl>
    <w:lvl w:ilvl="4">
      <w:start w:val="1"/>
      <w:numFmt w:val="decimal"/>
      <w:pStyle w:val="Heading5"/>
      <w:lvlText w:val="%1.%2.3"/>
      <w:lvlJc w:val="left"/>
      <w:pPr>
        <w:tabs>
          <w:tab w:val="num" w:pos="1008"/>
        </w:tabs>
        <w:ind w:left="1008" w:hanging="1008"/>
      </w:pPr>
      <w:rPr>
        <w:rFonts w:hint="default"/>
      </w:rPr>
    </w:lvl>
    <w:lvl w:ilvl="5">
      <w:start w:val="1"/>
      <w:numFmt w:val="decimal"/>
      <w:pStyle w:val="Heading6"/>
      <w:lvlText w:val="%1.%2.4"/>
      <w:lvlJc w:val="left"/>
      <w:pPr>
        <w:tabs>
          <w:tab w:val="num" w:pos="1152"/>
        </w:tabs>
        <w:ind w:left="1152" w:hanging="1152"/>
      </w:pPr>
      <w:rPr>
        <w:rFonts w:hint="default"/>
      </w:rPr>
    </w:lvl>
    <w:lvl w:ilvl="6">
      <w:start w:val="1"/>
      <w:numFmt w:val="decimal"/>
      <w:pStyle w:val="Heading7"/>
      <w:lvlText w:val="%1.%2.5"/>
      <w:lvlJc w:val="left"/>
      <w:pPr>
        <w:tabs>
          <w:tab w:val="num" w:pos="1296"/>
        </w:tabs>
        <w:ind w:left="1296" w:hanging="1296"/>
      </w:pPr>
      <w:rPr>
        <w:rFonts w:hint="default"/>
      </w:rPr>
    </w:lvl>
    <w:lvl w:ilvl="7">
      <w:start w:val="1"/>
      <w:numFmt w:val="decimal"/>
      <w:pStyle w:val="Heading8"/>
      <w:lvlText w:val="%8%1.%2.6"/>
      <w:lvlJc w:val="left"/>
      <w:pPr>
        <w:tabs>
          <w:tab w:val="num" w:pos="1440"/>
        </w:tabs>
        <w:ind w:left="1440" w:hanging="1440"/>
      </w:pPr>
      <w:rPr>
        <w:rFonts w:hint="default"/>
      </w:rPr>
    </w:lvl>
    <w:lvl w:ilvl="8">
      <w:start w:val="1"/>
      <w:numFmt w:val="decimal"/>
      <w:pStyle w:val="Heading9"/>
      <w:lvlText w:val="%1.%2.7"/>
      <w:lvlJc w:val="left"/>
      <w:pPr>
        <w:tabs>
          <w:tab w:val="num" w:pos="1584"/>
        </w:tabs>
        <w:ind w:left="1584" w:hanging="1584"/>
      </w:pPr>
      <w:rPr>
        <w:rFonts w:hint="default"/>
      </w:rPr>
    </w:lvl>
  </w:abstractNum>
  <w:abstractNum w:abstractNumId="19" w15:restartNumberingAfterBreak="0">
    <w:nsid w:val="45D1187F"/>
    <w:multiLevelType w:val="hybridMultilevel"/>
    <w:tmpl w:val="F5A66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62434"/>
    <w:multiLevelType w:val="hybridMultilevel"/>
    <w:tmpl w:val="172C51AC"/>
    <w:lvl w:ilvl="0" w:tplc="04090011">
      <w:start w:val="1"/>
      <w:numFmt w:val="decimal"/>
      <w:lvlText w:val="%1)"/>
      <w:lvlJc w:val="left"/>
      <w:pPr>
        <w:tabs>
          <w:tab w:val="num" w:pos="720"/>
        </w:tabs>
        <w:ind w:left="720" w:hanging="360"/>
      </w:pPr>
    </w:lvl>
    <w:lvl w:ilvl="1" w:tplc="B9EC3CAC">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DE4685"/>
    <w:multiLevelType w:val="hybridMultilevel"/>
    <w:tmpl w:val="468E3F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284A54"/>
    <w:multiLevelType w:val="hybridMultilevel"/>
    <w:tmpl w:val="62329A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459AA"/>
    <w:multiLevelType w:val="hybridMultilevel"/>
    <w:tmpl w:val="279269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8655E7"/>
    <w:multiLevelType w:val="hybridMultilevel"/>
    <w:tmpl w:val="8D0692B6"/>
    <w:lvl w:ilvl="0" w:tplc="BB08B20A">
      <w:start w:val="1"/>
      <w:numFmt w:val="bullet"/>
      <w:lvlText w:val=""/>
      <w:lvlJc w:val="left"/>
      <w:pPr>
        <w:tabs>
          <w:tab w:val="num" w:pos="360"/>
        </w:tabs>
        <w:ind w:left="360" w:hanging="360"/>
      </w:pPr>
      <w:rPr>
        <w:rFonts w:ascii="Symbol" w:hAnsi="Symbol" w:hint="default"/>
        <w:color w:val="00496E"/>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CF6EC7"/>
    <w:multiLevelType w:val="hybridMultilevel"/>
    <w:tmpl w:val="210C4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9414D9"/>
    <w:multiLevelType w:val="hybridMultilevel"/>
    <w:tmpl w:val="5170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700E5A"/>
    <w:multiLevelType w:val="hybridMultilevel"/>
    <w:tmpl w:val="A38A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C03EE"/>
    <w:multiLevelType w:val="hybridMultilevel"/>
    <w:tmpl w:val="C96E2A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A0573B"/>
    <w:multiLevelType w:val="hybridMultilevel"/>
    <w:tmpl w:val="582C1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B233F1"/>
    <w:multiLevelType w:val="hybridMultilevel"/>
    <w:tmpl w:val="D3F890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FF3B58"/>
    <w:multiLevelType w:val="hybridMultilevel"/>
    <w:tmpl w:val="A89C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962A7D"/>
    <w:multiLevelType w:val="hybridMultilevel"/>
    <w:tmpl w:val="66F4F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475A96"/>
    <w:multiLevelType w:val="hybridMultilevel"/>
    <w:tmpl w:val="09A205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944CF"/>
    <w:multiLevelType w:val="hybridMultilevel"/>
    <w:tmpl w:val="DC507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2B6D61"/>
    <w:multiLevelType w:val="hybridMultilevel"/>
    <w:tmpl w:val="C71C3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F906D3"/>
    <w:multiLevelType w:val="hybridMultilevel"/>
    <w:tmpl w:val="069E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80227"/>
    <w:multiLevelType w:val="hybridMultilevel"/>
    <w:tmpl w:val="84F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3701099">
    <w:abstractNumId w:val="12"/>
  </w:num>
  <w:num w:numId="2" w16cid:durableId="2088073453">
    <w:abstractNumId w:val="18"/>
  </w:num>
  <w:num w:numId="3" w16cid:durableId="1864897002">
    <w:abstractNumId w:val="5"/>
  </w:num>
  <w:num w:numId="4" w16cid:durableId="1133518529">
    <w:abstractNumId w:val="38"/>
  </w:num>
  <w:num w:numId="5" w16cid:durableId="535849321">
    <w:abstractNumId w:val="11"/>
  </w:num>
  <w:num w:numId="6" w16cid:durableId="498159217">
    <w:abstractNumId w:val="20"/>
  </w:num>
  <w:num w:numId="7" w16cid:durableId="1600795259">
    <w:abstractNumId w:val="1"/>
  </w:num>
  <w:num w:numId="8" w16cid:durableId="1285037047">
    <w:abstractNumId w:val="2"/>
  </w:num>
  <w:num w:numId="9" w16cid:durableId="445736862">
    <w:abstractNumId w:val="33"/>
  </w:num>
  <w:num w:numId="10" w16cid:durableId="1839223646">
    <w:abstractNumId w:val="35"/>
  </w:num>
  <w:num w:numId="11" w16cid:durableId="248276493">
    <w:abstractNumId w:val="30"/>
  </w:num>
  <w:num w:numId="12" w16cid:durableId="102041084">
    <w:abstractNumId w:val="7"/>
  </w:num>
  <w:num w:numId="13" w16cid:durableId="1396397753">
    <w:abstractNumId w:val="23"/>
  </w:num>
  <w:num w:numId="14" w16cid:durableId="1161123709">
    <w:abstractNumId w:val="22"/>
  </w:num>
  <w:num w:numId="15" w16cid:durableId="778137411">
    <w:abstractNumId w:val="19"/>
  </w:num>
  <w:num w:numId="16" w16cid:durableId="691106221">
    <w:abstractNumId w:val="21"/>
  </w:num>
  <w:num w:numId="17" w16cid:durableId="1535776433">
    <w:abstractNumId w:val="16"/>
  </w:num>
  <w:num w:numId="18" w16cid:durableId="1659577926">
    <w:abstractNumId w:val="10"/>
  </w:num>
  <w:num w:numId="19" w16cid:durableId="2044673581">
    <w:abstractNumId w:val="28"/>
  </w:num>
  <w:num w:numId="20" w16cid:durableId="339549321">
    <w:abstractNumId w:val="25"/>
  </w:num>
  <w:num w:numId="21" w16cid:durableId="1421945146">
    <w:abstractNumId w:val="17"/>
  </w:num>
  <w:num w:numId="22" w16cid:durableId="454249594">
    <w:abstractNumId w:val="0"/>
  </w:num>
  <w:num w:numId="23" w16cid:durableId="622225637">
    <w:abstractNumId w:val="26"/>
  </w:num>
  <w:num w:numId="24" w16cid:durableId="1838421297">
    <w:abstractNumId w:val="37"/>
  </w:num>
  <w:num w:numId="25" w16cid:durableId="1998997558">
    <w:abstractNumId w:val="27"/>
  </w:num>
  <w:num w:numId="26" w16cid:durableId="62534375">
    <w:abstractNumId w:val="15"/>
  </w:num>
  <w:num w:numId="27" w16cid:durableId="271477636">
    <w:abstractNumId w:val="4"/>
  </w:num>
  <w:num w:numId="28" w16cid:durableId="2036805960">
    <w:abstractNumId w:val="29"/>
  </w:num>
  <w:num w:numId="29" w16cid:durableId="1361279424">
    <w:abstractNumId w:val="24"/>
  </w:num>
  <w:num w:numId="30" w16cid:durableId="185293065">
    <w:abstractNumId w:val="36"/>
  </w:num>
  <w:num w:numId="31" w16cid:durableId="2145584212">
    <w:abstractNumId w:val="8"/>
  </w:num>
  <w:num w:numId="32" w16cid:durableId="1015300767">
    <w:abstractNumId w:val="31"/>
  </w:num>
  <w:num w:numId="33" w16cid:durableId="581257564">
    <w:abstractNumId w:val="13"/>
  </w:num>
  <w:num w:numId="34" w16cid:durableId="147131620">
    <w:abstractNumId w:val="14"/>
  </w:num>
  <w:num w:numId="35" w16cid:durableId="690230355">
    <w:abstractNumId w:val="9"/>
  </w:num>
  <w:num w:numId="36" w16cid:durableId="1437674929">
    <w:abstractNumId w:val="3"/>
  </w:num>
  <w:num w:numId="37" w16cid:durableId="979264534">
    <w:abstractNumId w:val="34"/>
  </w:num>
  <w:num w:numId="38" w16cid:durableId="1402945519">
    <w:abstractNumId w:val="32"/>
  </w:num>
  <w:num w:numId="39" w16cid:durableId="1514491004">
    <w:abstractNumId w:val="6"/>
  </w:num>
  <w:num w:numId="40" w16cid:durableId="1386298263">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65"/>
    <w:rsid w:val="0012090F"/>
    <w:rsid w:val="001A5B65"/>
    <w:rsid w:val="001D151E"/>
    <w:rsid w:val="00201A59"/>
    <w:rsid w:val="0022158D"/>
    <w:rsid w:val="00352C7C"/>
    <w:rsid w:val="003D5F2A"/>
    <w:rsid w:val="0043414E"/>
    <w:rsid w:val="005E3C08"/>
    <w:rsid w:val="006120DB"/>
    <w:rsid w:val="006310C5"/>
    <w:rsid w:val="00691330"/>
    <w:rsid w:val="006C3BE5"/>
    <w:rsid w:val="007E0C0E"/>
    <w:rsid w:val="008701CC"/>
    <w:rsid w:val="008C59E3"/>
    <w:rsid w:val="00942C9A"/>
    <w:rsid w:val="0095698E"/>
    <w:rsid w:val="00A1675D"/>
    <w:rsid w:val="00A43F79"/>
    <w:rsid w:val="00AD7B47"/>
    <w:rsid w:val="00B26E06"/>
    <w:rsid w:val="00BD7E5A"/>
    <w:rsid w:val="00C42E5B"/>
    <w:rsid w:val="00CE760C"/>
    <w:rsid w:val="00D707E7"/>
    <w:rsid w:val="00D72875"/>
    <w:rsid w:val="00D82196"/>
    <w:rsid w:val="00DC2583"/>
    <w:rsid w:val="00F01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58D7"/>
  <w15:chartTrackingRefBased/>
  <w15:docId w15:val="{118CF4D4-9E01-465E-8A87-D175F0CC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65"/>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1A5B65"/>
    <w:pPr>
      <w:keepNext/>
      <w:numPr>
        <w:numId w:val="2"/>
      </w:numPr>
      <w:tabs>
        <w:tab w:val="left" w:pos="1134"/>
      </w:tabs>
      <w:spacing w:before="240" w:after="360" w:line="360" w:lineRule="auto"/>
      <w:outlineLvl w:val="0"/>
    </w:pPr>
    <w:rPr>
      <w:rFonts w:cs="Arial"/>
      <w:b/>
      <w:bCs/>
      <w:caps/>
      <w:kern w:val="32"/>
      <w:sz w:val="28"/>
      <w:szCs w:val="22"/>
      <w:u w:val="double"/>
      <w:lang w:eastAsia="en-GB"/>
    </w:rPr>
  </w:style>
  <w:style w:type="paragraph" w:styleId="Heading2">
    <w:name w:val="heading 2"/>
    <w:basedOn w:val="Normal"/>
    <w:next w:val="Normal"/>
    <w:link w:val="Heading2Char"/>
    <w:qFormat/>
    <w:rsid w:val="001A5B65"/>
    <w:pPr>
      <w:numPr>
        <w:ilvl w:val="1"/>
        <w:numId w:val="2"/>
      </w:numPr>
      <w:spacing w:before="240" w:after="240" w:line="360" w:lineRule="auto"/>
      <w:outlineLvl w:val="1"/>
    </w:pPr>
    <w:rPr>
      <w:b/>
      <w:bCs/>
      <w:iCs/>
      <w:smallCaps/>
      <w:szCs w:val="22"/>
      <w:u w:val="thick"/>
      <w:lang w:eastAsia="en-GB"/>
    </w:rPr>
  </w:style>
  <w:style w:type="paragraph" w:styleId="Heading3">
    <w:name w:val="heading 3"/>
    <w:basedOn w:val="Normal"/>
    <w:next w:val="Normal"/>
    <w:link w:val="Heading3Char"/>
    <w:qFormat/>
    <w:rsid w:val="001A5B65"/>
    <w:pPr>
      <w:numPr>
        <w:ilvl w:val="2"/>
        <w:numId w:val="2"/>
      </w:numPr>
      <w:tabs>
        <w:tab w:val="left" w:pos="1134"/>
      </w:tabs>
      <w:spacing w:before="360" w:after="240" w:line="360" w:lineRule="auto"/>
      <w:outlineLvl w:val="2"/>
    </w:pPr>
    <w:rPr>
      <w:b/>
      <w:bCs/>
      <w:iCs/>
      <w:smallCaps/>
      <w:szCs w:val="22"/>
      <w:lang w:eastAsia="en-GB"/>
    </w:rPr>
  </w:style>
  <w:style w:type="paragraph" w:styleId="Heading4">
    <w:name w:val="heading 4"/>
    <w:basedOn w:val="Heading3"/>
    <w:next w:val="Normal"/>
    <w:link w:val="Heading4Char"/>
    <w:qFormat/>
    <w:rsid w:val="001A5B65"/>
    <w:pPr>
      <w:numPr>
        <w:ilvl w:val="3"/>
      </w:numPr>
      <w:tabs>
        <w:tab w:val="clear" w:pos="864"/>
        <w:tab w:val="clear" w:pos="1134"/>
        <w:tab w:val="num" w:pos="360"/>
      </w:tabs>
      <w:outlineLvl w:val="3"/>
    </w:pPr>
    <w:rPr>
      <w:b w:val="0"/>
      <w:bCs w:val="0"/>
    </w:rPr>
  </w:style>
  <w:style w:type="paragraph" w:styleId="Heading5">
    <w:name w:val="heading 5"/>
    <w:basedOn w:val="Normal"/>
    <w:next w:val="Normal"/>
    <w:link w:val="Heading5Char"/>
    <w:qFormat/>
    <w:rsid w:val="001A5B65"/>
    <w:pPr>
      <w:keepNext/>
      <w:numPr>
        <w:ilvl w:val="4"/>
        <w:numId w:val="2"/>
      </w:numPr>
      <w:outlineLvl w:val="4"/>
    </w:pPr>
    <w:rPr>
      <w:b/>
      <w:bCs/>
      <w:sz w:val="18"/>
    </w:rPr>
  </w:style>
  <w:style w:type="paragraph" w:styleId="Heading6">
    <w:name w:val="heading 6"/>
    <w:basedOn w:val="Normal"/>
    <w:next w:val="Normal"/>
    <w:link w:val="Heading6Char"/>
    <w:qFormat/>
    <w:rsid w:val="001A5B65"/>
    <w:pPr>
      <w:keepNext/>
      <w:numPr>
        <w:ilvl w:val="5"/>
        <w:numId w:val="2"/>
      </w:numPr>
      <w:spacing w:before="120"/>
      <w:jc w:val="center"/>
      <w:outlineLvl w:val="5"/>
    </w:pPr>
    <w:rPr>
      <w:rFonts w:cs="Arial"/>
      <w:b/>
    </w:rPr>
  </w:style>
  <w:style w:type="paragraph" w:styleId="Heading7">
    <w:name w:val="heading 7"/>
    <w:aliases w:val="Heading 7 (do not use)"/>
    <w:basedOn w:val="Normal"/>
    <w:next w:val="Normal"/>
    <w:link w:val="Heading7Char"/>
    <w:qFormat/>
    <w:rsid w:val="001A5B65"/>
    <w:pPr>
      <w:numPr>
        <w:ilvl w:val="6"/>
        <w:numId w:val="2"/>
      </w:numPr>
      <w:tabs>
        <w:tab w:val="left" w:pos="567"/>
        <w:tab w:val="left" w:pos="1134"/>
      </w:tabs>
      <w:spacing w:before="240" w:after="60" w:line="360" w:lineRule="auto"/>
      <w:outlineLvl w:val="6"/>
    </w:pPr>
    <w:rPr>
      <w:i/>
      <w:szCs w:val="24"/>
      <w:lang w:eastAsia="en-GB"/>
    </w:rPr>
  </w:style>
  <w:style w:type="paragraph" w:styleId="Heading8">
    <w:name w:val="heading 8"/>
    <w:basedOn w:val="Normal"/>
    <w:next w:val="Normal"/>
    <w:link w:val="Heading8Char"/>
    <w:qFormat/>
    <w:rsid w:val="001A5B65"/>
    <w:pPr>
      <w:numPr>
        <w:ilvl w:val="7"/>
        <w:numId w:val="2"/>
      </w:numPr>
      <w:tabs>
        <w:tab w:val="left" w:pos="1134"/>
      </w:tabs>
      <w:spacing w:before="240" w:after="60" w:line="360" w:lineRule="auto"/>
      <w:outlineLvl w:val="7"/>
    </w:pPr>
    <w:rPr>
      <w:rFonts w:ascii="Times New Roman" w:hAnsi="Times New Roman"/>
      <w:i/>
      <w:iCs/>
      <w:sz w:val="24"/>
      <w:szCs w:val="24"/>
      <w:lang w:eastAsia="en-GB"/>
    </w:rPr>
  </w:style>
  <w:style w:type="paragraph" w:styleId="Heading9">
    <w:name w:val="heading 9"/>
    <w:basedOn w:val="Normal"/>
    <w:next w:val="Normal"/>
    <w:link w:val="Heading9Char"/>
    <w:qFormat/>
    <w:rsid w:val="001A5B65"/>
    <w:pPr>
      <w:numPr>
        <w:ilvl w:val="8"/>
        <w:numId w:val="2"/>
      </w:numPr>
      <w:tabs>
        <w:tab w:val="left" w:pos="1134"/>
      </w:tabs>
      <w:spacing w:before="240" w:after="60" w:line="360" w:lineRule="auto"/>
      <w:outlineLvl w:val="8"/>
    </w:pPr>
    <w:rPr>
      <w:rFonts w:cs="Arial"/>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B65"/>
    <w:rPr>
      <w:rFonts w:ascii="Arial" w:eastAsia="Times New Roman" w:hAnsi="Arial" w:cs="Arial"/>
      <w:b/>
      <w:bCs/>
      <w:caps/>
      <w:kern w:val="32"/>
      <w:sz w:val="28"/>
      <w:u w:val="double"/>
      <w:lang w:eastAsia="en-GB"/>
      <w14:ligatures w14:val="none"/>
    </w:rPr>
  </w:style>
  <w:style w:type="character" w:customStyle="1" w:styleId="Heading2Char">
    <w:name w:val="Heading 2 Char"/>
    <w:basedOn w:val="DefaultParagraphFont"/>
    <w:link w:val="Heading2"/>
    <w:rsid w:val="001A5B65"/>
    <w:rPr>
      <w:rFonts w:ascii="Arial" w:eastAsia="Times New Roman" w:hAnsi="Arial" w:cs="Times New Roman"/>
      <w:b/>
      <w:bCs/>
      <w:iCs/>
      <w:smallCaps/>
      <w:kern w:val="0"/>
      <w:u w:val="thick"/>
      <w:lang w:eastAsia="en-GB"/>
      <w14:ligatures w14:val="none"/>
    </w:rPr>
  </w:style>
  <w:style w:type="character" w:customStyle="1" w:styleId="Heading3Char">
    <w:name w:val="Heading 3 Char"/>
    <w:basedOn w:val="DefaultParagraphFont"/>
    <w:link w:val="Heading3"/>
    <w:rsid w:val="001A5B65"/>
    <w:rPr>
      <w:rFonts w:ascii="Arial" w:eastAsia="Times New Roman" w:hAnsi="Arial" w:cs="Times New Roman"/>
      <w:b/>
      <w:bCs/>
      <w:iCs/>
      <w:smallCaps/>
      <w:kern w:val="0"/>
      <w:lang w:eastAsia="en-GB"/>
      <w14:ligatures w14:val="none"/>
    </w:rPr>
  </w:style>
  <w:style w:type="character" w:customStyle="1" w:styleId="Heading4Char">
    <w:name w:val="Heading 4 Char"/>
    <w:basedOn w:val="DefaultParagraphFont"/>
    <w:link w:val="Heading4"/>
    <w:rsid w:val="001A5B65"/>
    <w:rPr>
      <w:rFonts w:ascii="Arial" w:eastAsia="Times New Roman" w:hAnsi="Arial" w:cs="Times New Roman"/>
      <w:iCs/>
      <w:smallCaps/>
      <w:kern w:val="0"/>
      <w:lang w:eastAsia="en-GB"/>
      <w14:ligatures w14:val="none"/>
    </w:rPr>
  </w:style>
  <w:style w:type="character" w:customStyle="1" w:styleId="Heading5Char">
    <w:name w:val="Heading 5 Char"/>
    <w:basedOn w:val="DefaultParagraphFont"/>
    <w:link w:val="Heading5"/>
    <w:rsid w:val="001A5B65"/>
    <w:rPr>
      <w:rFonts w:ascii="Arial" w:eastAsia="Times New Roman" w:hAnsi="Arial" w:cs="Times New Roman"/>
      <w:b/>
      <w:bCs/>
      <w:kern w:val="0"/>
      <w:sz w:val="18"/>
      <w:szCs w:val="20"/>
      <w14:ligatures w14:val="none"/>
    </w:rPr>
  </w:style>
  <w:style w:type="character" w:customStyle="1" w:styleId="Heading6Char">
    <w:name w:val="Heading 6 Char"/>
    <w:basedOn w:val="DefaultParagraphFont"/>
    <w:link w:val="Heading6"/>
    <w:rsid w:val="001A5B65"/>
    <w:rPr>
      <w:rFonts w:ascii="Arial" w:eastAsia="Times New Roman" w:hAnsi="Arial" w:cs="Arial"/>
      <w:b/>
      <w:kern w:val="0"/>
      <w:szCs w:val="20"/>
      <w14:ligatures w14:val="none"/>
    </w:rPr>
  </w:style>
  <w:style w:type="character" w:customStyle="1" w:styleId="Heading7Char">
    <w:name w:val="Heading 7 Char"/>
    <w:aliases w:val="Heading 7 (do not use) Char"/>
    <w:basedOn w:val="DefaultParagraphFont"/>
    <w:link w:val="Heading7"/>
    <w:rsid w:val="001A5B65"/>
    <w:rPr>
      <w:rFonts w:ascii="Arial" w:eastAsia="Times New Roman" w:hAnsi="Arial" w:cs="Times New Roman"/>
      <w:i/>
      <w:kern w:val="0"/>
      <w:szCs w:val="24"/>
      <w:lang w:eastAsia="en-GB"/>
      <w14:ligatures w14:val="none"/>
    </w:rPr>
  </w:style>
  <w:style w:type="character" w:customStyle="1" w:styleId="Heading8Char">
    <w:name w:val="Heading 8 Char"/>
    <w:basedOn w:val="DefaultParagraphFont"/>
    <w:link w:val="Heading8"/>
    <w:rsid w:val="001A5B65"/>
    <w:rPr>
      <w:rFonts w:ascii="Times New Roman" w:eastAsia="Times New Roman" w:hAnsi="Times New Roman" w:cs="Times New Roman"/>
      <w:i/>
      <w:iCs/>
      <w:kern w:val="0"/>
      <w:sz w:val="24"/>
      <w:szCs w:val="24"/>
      <w:lang w:eastAsia="en-GB"/>
      <w14:ligatures w14:val="none"/>
    </w:rPr>
  </w:style>
  <w:style w:type="character" w:customStyle="1" w:styleId="Heading9Char">
    <w:name w:val="Heading 9 Char"/>
    <w:basedOn w:val="DefaultParagraphFont"/>
    <w:link w:val="Heading9"/>
    <w:rsid w:val="001A5B65"/>
    <w:rPr>
      <w:rFonts w:ascii="Arial" w:eastAsia="Times New Roman" w:hAnsi="Arial" w:cs="Arial"/>
      <w:kern w:val="0"/>
      <w:lang w:eastAsia="en-GB"/>
      <w14:ligatures w14:val="none"/>
    </w:rPr>
  </w:style>
  <w:style w:type="paragraph" w:styleId="BodyText">
    <w:name w:val="Body Text"/>
    <w:basedOn w:val="Normal"/>
    <w:link w:val="BodyTextChar"/>
    <w:rsid w:val="001A5B65"/>
    <w:pPr>
      <w:tabs>
        <w:tab w:val="left" w:pos="1134"/>
      </w:tabs>
      <w:spacing w:after="120" w:line="360" w:lineRule="auto"/>
      <w:ind w:left="1134" w:hanging="1134"/>
    </w:pPr>
    <w:rPr>
      <w:szCs w:val="22"/>
      <w:lang w:eastAsia="en-GB"/>
    </w:rPr>
  </w:style>
  <w:style w:type="character" w:customStyle="1" w:styleId="BodyTextChar">
    <w:name w:val="Body Text Char"/>
    <w:basedOn w:val="DefaultParagraphFont"/>
    <w:link w:val="BodyText"/>
    <w:rsid w:val="001A5B65"/>
    <w:rPr>
      <w:rFonts w:ascii="Arial" w:eastAsia="Times New Roman" w:hAnsi="Arial" w:cs="Times New Roman"/>
      <w:kern w:val="0"/>
      <w:lang w:eastAsia="en-GB"/>
      <w14:ligatures w14:val="none"/>
    </w:rPr>
  </w:style>
  <w:style w:type="paragraph" w:styleId="ListNumber">
    <w:name w:val="List Number"/>
    <w:basedOn w:val="Normal"/>
    <w:rsid w:val="001A5B65"/>
    <w:pPr>
      <w:keepLines/>
      <w:widowControl w:val="0"/>
      <w:numPr>
        <w:numId w:val="1"/>
      </w:numPr>
      <w:spacing w:before="240" w:after="240" w:line="360" w:lineRule="auto"/>
      <w:jc w:val="both"/>
    </w:pPr>
    <w:rPr>
      <w:kern w:val="28"/>
    </w:rPr>
  </w:style>
  <w:style w:type="paragraph" w:customStyle="1" w:styleId="legclearfix">
    <w:name w:val="legclearfix"/>
    <w:basedOn w:val="Normal"/>
    <w:rsid w:val="00F011AD"/>
    <w:pPr>
      <w:spacing w:before="100" w:beforeAutospacing="1" w:after="100" w:afterAutospacing="1"/>
    </w:pPr>
    <w:rPr>
      <w:rFonts w:ascii="Times New Roman" w:hAnsi="Times New Roman"/>
      <w:sz w:val="24"/>
      <w:szCs w:val="24"/>
      <w:lang w:eastAsia="en-GB"/>
    </w:rPr>
  </w:style>
  <w:style w:type="character" w:customStyle="1" w:styleId="legamendingtext">
    <w:name w:val="legamendingtext"/>
    <w:basedOn w:val="DefaultParagraphFont"/>
    <w:rsid w:val="00F011AD"/>
  </w:style>
  <w:style w:type="paragraph" w:styleId="NoSpacing">
    <w:name w:val="No Spacing"/>
    <w:link w:val="NoSpacingChar"/>
    <w:uiPriority w:val="1"/>
    <w:qFormat/>
    <w:rsid w:val="00942C9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942C9A"/>
    <w:rPr>
      <w:rFonts w:eastAsiaTheme="minorEastAsia"/>
      <w:kern w:val="0"/>
      <w:lang w:val="en-US"/>
      <w14:ligatures w14:val="none"/>
    </w:rPr>
  </w:style>
  <w:style w:type="paragraph" w:styleId="Footer">
    <w:name w:val="footer"/>
    <w:basedOn w:val="Normal"/>
    <w:link w:val="FooterChar"/>
    <w:unhideWhenUsed/>
    <w:rsid w:val="00942C9A"/>
    <w:pPr>
      <w:tabs>
        <w:tab w:val="center" w:pos="4513"/>
        <w:tab w:val="right" w:pos="9026"/>
      </w:tabs>
    </w:pPr>
    <w:rPr>
      <w:rFonts w:eastAsiaTheme="minorHAnsi" w:cstheme="minorBidi"/>
      <w:szCs w:val="22"/>
    </w:rPr>
  </w:style>
  <w:style w:type="character" w:customStyle="1" w:styleId="FooterChar">
    <w:name w:val="Footer Char"/>
    <w:basedOn w:val="DefaultParagraphFont"/>
    <w:link w:val="Footer"/>
    <w:uiPriority w:val="99"/>
    <w:rsid w:val="00942C9A"/>
    <w:rPr>
      <w:rFonts w:ascii="Arial" w:hAnsi="Arial"/>
      <w:kern w:val="0"/>
      <w14:ligatures w14:val="none"/>
    </w:rPr>
  </w:style>
  <w:style w:type="table" w:styleId="TableGrid">
    <w:name w:val="Table Grid"/>
    <w:basedOn w:val="TableNormal"/>
    <w:rsid w:val="00942C9A"/>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C9A"/>
    <w:pPr>
      <w:spacing w:after="200"/>
      <w:ind w:left="720"/>
      <w:contextualSpacing/>
    </w:pPr>
    <w:rPr>
      <w:rFonts w:eastAsiaTheme="minorHAnsi" w:cstheme="minorBidi"/>
      <w:szCs w:val="22"/>
    </w:rPr>
  </w:style>
  <w:style w:type="paragraph" w:customStyle="1" w:styleId="Heading50">
    <w:name w:val="Heading5"/>
    <w:basedOn w:val="Heading5"/>
    <w:qFormat/>
    <w:rsid w:val="00942C9A"/>
    <w:pPr>
      <w:keepNext w:val="0"/>
      <w:keepLines/>
      <w:widowControl w:val="0"/>
      <w:numPr>
        <w:ilvl w:val="0"/>
        <w:numId w:val="4"/>
      </w:numPr>
      <w:spacing w:before="160" w:after="160" w:line="276" w:lineRule="auto"/>
      <w:ind w:left="1134" w:hanging="567"/>
    </w:pPr>
    <w:rPr>
      <w:rFonts w:eastAsiaTheme="majorEastAsia" w:cstheme="majorBidi"/>
      <w:b w:val="0"/>
      <w:bCs w:val="0"/>
      <w:sz w:val="22"/>
      <w:szCs w:val="22"/>
    </w:rPr>
  </w:style>
  <w:style w:type="paragraph" w:customStyle="1" w:styleId="Text">
    <w:name w:val="Text"/>
    <w:basedOn w:val="Normal"/>
    <w:qFormat/>
    <w:rsid w:val="00942C9A"/>
    <w:pPr>
      <w:spacing w:before="240" w:after="240"/>
      <w:ind w:left="567"/>
    </w:pPr>
    <w:rPr>
      <w:rFonts w:eastAsiaTheme="minorHAnsi" w:cstheme="minorBidi"/>
      <w:szCs w:val="22"/>
    </w:rPr>
  </w:style>
  <w:style w:type="paragraph" w:styleId="EndnoteText">
    <w:name w:val="endnote text"/>
    <w:basedOn w:val="Normal"/>
    <w:link w:val="EndnoteTextChar"/>
    <w:uiPriority w:val="99"/>
    <w:unhideWhenUsed/>
    <w:rsid w:val="00942C9A"/>
    <w:rPr>
      <w:rFonts w:eastAsiaTheme="minorHAnsi" w:cstheme="minorBidi"/>
      <w:sz w:val="20"/>
    </w:rPr>
  </w:style>
  <w:style w:type="character" w:customStyle="1" w:styleId="EndnoteTextChar">
    <w:name w:val="Endnote Text Char"/>
    <w:basedOn w:val="DefaultParagraphFont"/>
    <w:link w:val="EndnoteText"/>
    <w:uiPriority w:val="99"/>
    <w:rsid w:val="00942C9A"/>
    <w:rPr>
      <w:rFonts w:ascii="Arial" w:hAnsi="Arial"/>
      <w:kern w:val="0"/>
      <w:sz w:val="20"/>
      <w:szCs w:val="20"/>
      <w14:ligatures w14:val="none"/>
    </w:rPr>
  </w:style>
  <w:style w:type="character" w:styleId="EndnoteReference">
    <w:name w:val="endnote reference"/>
    <w:basedOn w:val="DefaultParagraphFont"/>
    <w:uiPriority w:val="99"/>
    <w:semiHidden/>
    <w:unhideWhenUsed/>
    <w:rsid w:val="00942C9A"/>
    <w:rPr>
      <w:vertAlign w:val="superscript"/>
    </w:rPr>
  </w:style>
  <w:style w:type="character" w:styleId="Hyperlink">
    <w:name w:val="Hyperlink"/>
    <w:basedOn w:val="DefaultParagraphFont"/>
    <w:unhideWhenUsed/>
    <w:rsid w:val="00942C9A"/>
    <w:rPr>
      <w:color w:val="0563C1" w:themeColor="hyperlink"/>
      <w:u w:val="single"/>
    </w:rPr>
  </w:style>
  <w:style w:type="paragraph" w:customStyle="1" w:styleId="TextHeading4">
    <w:name w:val="Text Heading 4"/>
    <w:basedOn w:val="Normal"/>
    <w:qFormat/>
    <w:rsid w:val="00942C9A"/>
    <w:pPr>
      <w:spacing w:after="200"/>
      <w:ind w:left="1985"/>
    </w:pPr>
    <w:rPr>
      <w:rFonts w:eastAsiaTheme="minorHAnsi" w:cstheme="minorBidi"/>
      <w:szCs w:val="22"/>
    </w:rPr>
  </w:style>
  <w:style w:type="paragraph" w:customStyle="1" w:styleId="Default">
    <w:name w:val="Default"/>
    <w:rsid w:val="00942C9A"/>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BodyText3">
    <w:name w:val="Body Text 3"/>
    <w:basedOn w:val="Normal"/>
    <w:link w:val="BodyText3Char"/>
    <w:unhideWhenUsed/>
    <w:rsid w:val="007E0C0E"/>
    <w:pPr>
      <w:spacing w:after="120"/>
    </w:pPr>
    <w:rPr>
      <w:sz w:val="16"/>
      <w:szCs w:val="16"/>
    </w:rPr>
  </w:style>
  <w:style w:type="character" w:customStyle="1" w:styleId="BodyText3Char">
    <w:name w:val="Body Text 3 Char"/>
    <w:basedOn w:val="DefaultParagraphFont"/>
    <w:link w:val="BodyText3"/>
    <w:uiPriority w:val="99"/>
    <w:semiHidden/>
    <w:rsid w:val="007E0C0E"/>
    <w:rPr>
      <w:rFonts w:ascii="Arial" w:eastAsia="Times New Roman" w:hAnsi="Arial" w:cs="Times New Roman"/>
      <w:kern w:val="0"/>
      <w:sz w:val="16"/>
      <w:szCs w:val="16"/>
      <w14:ligatures w14:val="none"/>
    </w:rPr>
  </w:style>
  <w:style w:type="paragraph" w:styleId="BodyText2">
    <w:name w:val="Body Text 2"/>
    <w:basedOn w:val="Normal"/>
    <w:link w:val="BodyText2Char"/>
    <w:unhideWhenUsed/>
    <w:rsid w:val="007E0C0E"/>
    <w:pPr>
      <w:spacing w:after="120" w:line="480" w:lineRule="auto"/>
    </w:pPr>
  </w:style>
  <w:style w:type="character" w:customStyle="1" w:styleId="BodyText2Char">
    <w:name w:val="Body Text 2 Char"/>
    <w:basedOn w:val="DefaultParagraphFont"/>
    <w:link w:val="BodyText2"/>
    <w:uiPriority w:val="99"/>
    <w:semiHidden/>
    <w:rsid w:val="007E0C0E"/>
    <w:rPr>
      <w:rFonts w:ascii="Arial" w:eastAsia="Times New Roman" w:hAnsi="Arial" w:cs="Times New Roman"/>
      <w:kern w:val="0"/>
      <w:szCs w:val="20"/>
      <w14:ligatures w14:val="none"/>
    </w:rPr>
  </w:style>
  <w:style w:type="paragraph" w:styleId="ListBullet">
    <w:name w:val="List Bullet"/>
    <w:basedOn w:val="Normal"/>
    <w:autoRedefine/>
    <w:rsid w:val="00A43F79"/>
    <w:pPr>
      <w:jc w:val="both"/>
    </w:pPr>
    <w:rPr>
      <w:b/>
      <w:bCs/>
      <w:szCs w:val="22"/>
      <w:lang w:eastAsia="en-GB"/>
    </w:rPr>
  </w:style>
  <w:style w:type="paragraph" w:customStyle="1" w:styleId="basic">
    <w:name w:val="basic"/>
    <w:basedOn w:val="Normal"/>
    <w:rsid w:val="007E0C0E"/>
    <w:pPr>
      <w:tabs>
        <w:tab w:val="left" w:pos="1134"/>
      </w:tabs>
      <w:spacing w:before="100" w:beforeAutospacing="1" w:after="100" w:afterAutospacing="1" w:line="360" w:lineRule="auto"/>
      <w:ind w:left="1134" w:hanging="1134"/>
    </w:pPr>
    <w:rPr>
      <w:rFonts w:eastAsia="Arial Unicode MS" w:cs="Arial"/>
      <w:sz w:val="20"/>
    </w:rPr>
  </w:style>
  <w:style w:type="paragraph" w:styleId="BodyTextIndent">
    <w:name w:val="Body Text Indent"/>
    <w:basedOn w:val="Normal"/>
    <w:link w:val="BodyTextIndentChar"/>
    <w:rsid w:val="007E0C0E"/>
    <w:pPr>
      <w:tabs>
        <w:tab w:val="left" w:pos="1134"/>
      </w:tabs>
      <w:spacing w:after="120" w:line="360" w:lineRule="auto"/>
      <w:ind w:left="360" w:hanging="360"/>
    </w:pPr>
    <w:rPr>
      <w:rFonts w:ascii="Verdana" w:hAnsi="Verdana" w:cs="Arial"/>
      <w:sz w:val="20"/>
      <w:szCs w:val="22"/>
      <w:lang w:eastAsia="en-GB"/>
    </w:rPr>
  </w:style>
  <w:style w:type="character" w:customStyle="1" w:styleId="BodyTextIndentChar">
    <w:name w:val="Body Text Indent Char"/>
    <w:basedOn w:val="DefaultParagraphFont"/>
    <w:link w:val="BodyTextIndent"/>
    <w:rsid w:val="007E0C0E"/>
    <w:rPr>
      <w:rFonts w:ascii="Verdana" w:eastAsia="Times New Roman" w:hAnsi="Verdana" w:cs="Arial"/>
      <w:kern w:val="0"/>
      <w:sz w:val="20"/>
      <w:lang w:eastAsia="en-GB"/>
      <w14:ligatures w14:val="none"/>
    </w:rPr>
  </w:style>
  <w:style w:type="paragraph" w:styleId="Header">
    <w:name w:val="header"/>
    <w:basedOn w:val="Normal"/>
    <w:link w:val="HeaderChar"/>
    <w:rsid w:val="007E0C0E"/>
    <w:pPr>
      <w:tabs>
        <w:tab w:val="center" w:pos="4153"/>
        <w:tab w:val="right" w:pos="8306"/>
      </w:tabs>
    </w:pPr>
  </w:style>
  <w:style w:type="character" w:customStyle="1" w:styleId="HeaderChar">
    <w:name w:val="Header Char"/>
    <w:basedOn w:val="DefaultParagraphFont"/>
    <w:link w:val="Header"/>
    <w:rsid w:val="007E0C0E"/>
    <w:rPr>
      <w:rFonts w:ascii="Arial" w:eastAsia="Times New Roman" w:hAnsi="Arial" w:cs="Times New Roman"/>
      <w:kern w:val="0"/>
      <w:szCs w:val="20"/>
      <w14:ligatures w14:val="none"/>
    </w:rPr>
  </w:style>
  <w:style w:type="character" w:styleId="PageNumber">
    <w:name w:val="page number"/>
    <w:basedOn w:val="DefaultParagraphFont"/>
    <w:rsid w:val="007E0C0E"/>
  </w:style>
  <w:style w:type="character" w:customStyle="1" w:styleId="apple-tab-span">
    <w:name w:val="apple-tab-span"/>
    <w:basedOn w:val="DefaultParagraphFont"/>
    <w:rsid w:val="007E0C0E"/>
  </w:style>
  <w:style w:type="paragraph" w:styleId="BalloonText">
    <w:name w:val="Balloon Text"/>
    <w:basedOn w:val="Normal"/>
    <w:link w:val="BalloonTextChar"/>
    <w:rsid w:val="007E0C0E"/>
    <w:rPr>
      <w:rFonts w:ascii="Tahoma" w:hAnsi="Tahoma" w:cs="Tahoma"/>
      <w:sz w:val="16"/>
      <w:szCs w:val="16"/>
    </w:rPr>
  </w:style>
  <w:style w:type="character" w:customStyle="1" w:styleId="BalloonTextChar">
    <w:name w:val="Balloon Text Char"/>
    <w:basedOn w:val="DefaultParagraphFont"/>
    <w:link w:val="BalloonText"/>
    <w:rsid w:val="007E0C0E"/>
    <w:rPr>
      <w:rFonts w:ascii="Tahoma" w:eastAsia="Times New Roman" w:hAnsi="Tahoma" w:cs="Tahoma"/>
      <w:kern w:val="0"/>
      <w:sz w:val="16"/>
      <w:szCs w:val="16"/>
      <w14:ligatures w14:val="none"/>
    </w:rPr>
  </w:style>
  <w:style w:type="paragraph" w:styleId="NormalWeb">
    <w:name w:val="Normal (Web)"/>
    <w:basedOn w:val="Normal"/>
    <w:uiPriority w:val="99"/>
    <w:rsid w:val="007E0C0E"/>
    <w:pPr>
      <w:spacing w:before="100" w:beforeAutospacing="1" w:after="100" w:afterAutospacing="1"/>
    </w:pPr>
    <w:rPr>
      <w:rFonts w:ascii="Times New Roman" w:hAnsi="Times New Roman"/>
      <w:sz w:val="24"/>
      <w:szCs w:val="24"/>
      <w:lang w:eastAsia="en-GB"/>
    </w:rPr>
  </w:style>
  <w:style w:type="character" w:styleId="FollowedHyperlink">
    <w:name w:val="FollowedHyperlink"/>
    <w:rsid w:val="007E0C0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07561">
      <w:bodyDiv w:val="1"/>
      <w:marLeft w:val="0"/>
      <w:marRight w:val="0"/>
      <w:marTop w:val="0"/>
      <w:marBottom w:val="0"/>
      <w:divBdr>
        <w:top w:val="none" w:sz="0" w:space="0" w:color="auto"/>
        <w:left w:val="none" w:sz="0" w:space="0" w:color="auto"/>
        <w:bottom w:val="none" w:sz="0" w:space="0" w:color="auto"/>
        <w:right w:val="none" w:sz="0" w:space="0" w:color="auto"/>
      </w:divBdr>
    </w:div>
    <w:div w:id="982349215">
      <w:bodyDiv w:val="1"/>
      <w:marLeft w:val="0"/>
      <w:marRight w:val="0"/>
      <w:marTop w:val="0"/>
      <w:marBottom w:val="0"/>
      <w:divBdr>
        <w:top w:val="none" w:sz="0" w:space="0" w:color="auto"/>
        <w:left w:val="none" w:sz="0" w:space="0" w:color="auto"/>
        <w:bottom w:val="none" w:sz="0" w:space="0" w:color="auto"/>
        <w:right w:val="none" w:sz="0" w:space="0" w:color="auto"/>
      </w:divBdr>
    </w:div>
    <w:div w:id="1279531233">
      <w:bodyDiv w:val="1"/>
      <w:marLeft w:val="0"/>
      <w:marRight w:val="0"/>
      <w:marTop w:val="0"/>
      <w:marBottom w:val="0"/>
      <w:divBdr>
        <w:top w:val="none" w:sz="0" w:space="0" w:color="auto"/>
        <w:left w:val="none" w:sz="0" w:space="0" w:color="auto"/>
        <w:bottom w:val="none" w:sz="0" w:space="0" w:color="auto"/>
        <w:right w:val="none" w:sz="0" w:space="0" w:color="auto"/>
      </w:divBdr>
    </w:div>
    <w:div w:id="1377973633">
      <w:bodyDiv w:val="1"/>
      <w:marLeft w:val="0"/>
      <w:marRight w:val="0"/>
      <w:marTop w:val="0"/>
      <w:marBottom w:val="0"/>
      <w:divBdr>
        <w:top w:val="none" w:sz="0" w:space="0" w:color="auto"/>
        <w:left w:val="none" w:sz="0" w:space="0" w:color="auto"/>
        <w:bottom w:val="none" w:sz="0" w:space="0" w:color="auto"/>
        <w:right w:val="none" w:sz="0" w:space="0" w:color="auto"/>
      </w:divBdr>
    </w:div>
    <w:div w:id="1575579429">
      <w:bodyDiv w:val="1"/>
      <w:marLeft w:val="0"/>
      <w:marRight w:val="0"/>
      <w:marTop w:val="0"/>
      <w:marBottom w:val="0"/>
      <w:divBdr>
        <w:top w:val="none" w:sz="0" w:space="0" w:color="auto"/>
        <w:left w:val="none" w:sz="0" w:space="0" w:color="auto"/>
        <w:bottom w:val="none" w:sz="0" w:space="0" w:color="auto"/>
        <w:right w:val="none" w:sz="0" w:space="0" w:color="auto"/>
      </w:divBdr>
    </w:div>
    <w:div w:id="1754352613">
      <w:bodyDiv w:val="1"/>
      <w:marLeft w:val="0"/>
      <w:marRight w:val="0"/>
      <w:marTop w:val="0"/>
      <w:marBottom w:val="0"/>
      <w:divBdr>
        <w:top w:val="none" w:sz="0" w:space="0" w:color="auto"/>
        <w:left w:val="none" w:sz="0" w:space="0" w:color="auto"/>
        <w:bottom w:val="none" w:sz="0" w:space="0" w:color="auto"/>
        <w:right w:val="none" w:sz="0" w:space="0" w:color="auto"/>
      </w:divBdr>
    </w:div>
    <w:div w:id="207076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definition-of-disability-under-equality-act-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2497</Words>
  <Characters>14239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Lambkin, Catherine</dc:creator>
  <cp:keywords/>
  <dc:description/>
  <cp:lastModifiedBy>Bailey, Katie</cp:lastModifiedBy>
  <cp:revision>5</cp:revision>
  <dcterms:created xsi:type="dcterms:W3CDTF">2025-06-18T15:17:00Z</dcterms:created>
  <dcterms:modified xsi:type="dcterms:W3CDTF">2025-06-27T14:32:00Z</dcterms:modified>
</cp:coreProperties>
</file>